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431FB6FA" w:rsidR="00735717" w:rsidRPr="001E0A28" w:rsidRDefault="00735717" w:rsidP="00735717">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72691A">
        <w:rPr>
          <w:rFonts w:ascii="Arial" w:eastAsiaTheme="minorEastAsia" w:hAnsi="Arial" w:cs="Arial"/>
          <w:b/>
          <w:sz w:val="24"/>
          <w:szCs w:val="24"/>
          <w:lang w:eastAsia="zh-CN"/>
        </w:rPr>
        <w:t>4</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9E2775">
        <w:rPr>
          <w:rFonts w:ascii="Arial" w:eastAsiaTheme="minorEastAsia" w:hAnsi="Arial" w:cs="Arial"/>
          <w:b/>
          <w:sz w:val="24"/>
          <w:szCs w:val="24"/>
          <w:lang w:eastAsia="zh-CN"/>
        </w:rPr>
        <w:t>00209</w:t>
      </w:r>
    </w:p>
    <w:p w14:paraId="5B870C7D" w14:textId="6C682D0B" w:rsidR="00376F68" w:rsidRPr="003A2B9E" w:rsidRDefault="0072691A" w:rsidP="00376F68">
      <w:pPr>
        <w:spacing w:after="120"/>
        <w:ind w:left="1985" w:hanging="1985"/>
        <w:rPr>
          <w:rFonts w:ascii="Arial" w:eastAsiaTheme="minorEastAsia" w:hAnsi="Arial" w:cs="Arial"/>
          <w:b/>
          <w:sz w:val="24"/>
          <w:szCs w:val="24"/>
          <w:lang w:val="en-US" w:eastAsia="zh-CN"/>
        </w:rPr>
      </w:pPr>
      <w:bookmarkStart w:id="1" w:name="OLE_LINK1"/>
      <w:r>
        <w:rPr>
          <w:rFonts w:ascii="Arial" w:hAnsi="Arial" w:cs="Arial"/>
          <w:b/>
          <w:sz w:val="24"/>
        </w:rPr>
        <w:t>Athens</w:t>
      </w:r>
      <w:r w:rsidR="00C63A89" w:rsidRPr="00C63A89">
        <w:rPr>
          <w:rFonts w:ascii="Arial" w:hAnsi="Arial" w:cs="Arial"/>
          <w:b/>
          <w:sz w:val="24"/>
        </w:rPr>
        <w:t xml:space="preserve">, </w:t>
      </w:r>
      <w:r>
        <w:rPr>
          <w:rFonts w:ascii="Arial" w:hAnsi="Arial" w:cs="Arial"/>
          <w:b/>
          <w:sz w:val="24"/>
        </w:rPr>
        <w:t>Greece</w:t>
      </w:r>
      <w:r w:rsidR="00C63A89" w:rsidRPr="00C63A89">
        <w:rPr>
          <w:rFonts w:ascii="Arial" w:hAnsi="Arial" w:cs="Arial"/>
          <w:b/>
          <w:sz w:val="24"/>
        </w:rPr>
        <w:t xml:space="preserve">, </w:t>
      </w:r>
      <w:r w:rsidR="00045562">
        <w:rPr>
          <w:rFonts w:ascii="Arial" w:hAnsi="Arial" w:cs="Arial"/>
          <w:b/>
          <w:sz w:val="24"/>
        </w:rPr>
        <w:t>1</w:t>
      </w:r>
      <w:r>
        <w:rPr>
          <w:rFonts w:ascii="Arial" w:hAnsi="Arial" w:cs="Arial"/>
          <w:b/>
          <w:sz w:val="24"/>
        </w:rPr>
        <w:t>7</w:t>
      </w:r>
      <w:r w:rsidR="00C63A89" w:rsidRPr="00C63A89">
        <w:rPr>
          <w:rFonts w:ascii="Arial" w:hAnsi="Arial" w:cs="Arial"/>
          <w:b/>
          <w:sz w:val="24"/>
        </w:rPr>
        <w:t xml:space="preserve"> – </w:t>
      </w:r>
      <w:r w:rsidR="00064163">
        <w:rPr>
          <w:rFonts w:ascii="Arial" w:hAnsi="Arial" w:cs="Arial"/>
          <w:b/>
          <w:sz w:val="24"/>
        </w:rPr>
        <w:t>2</w:t>
      </w:r>
      <w:r>
        <w:rPr>
          <w:rFonts w:ascii="Arial" w:hAnsi="Arial" w:cs="Arial"/>
          <w:b/>
          <w:sz w:val="24"/>
        </w:rPr>
        <w:t>1</w:t>
      </w:r>
      <w:r w:rsidR="00C63A89" w:rsidRPr="00C63A89">
        <w:rPr>
          <w:rFonts w:ascii="Arial" w:hAnsi="Arial" w:cs="Arial"/>
          <w:b/>
          <w:sz w:val="24"/>
        </w:rPr>
        <w:t xml:space="preserve"> </w:t>
      </w:r>
      <w:r>
        <w:rPr>
          <w:rFonts w:ascii="Arial" w:hAnsi="Arial" w:cs="Arial"/>
          <w:b/>
          <w:sz w:val="24"/>
        </w:rPr>
        <w:t>February</w:t>
      </w:r>
      <w:r w:rsidR="00C63A89" w:rsidRPr="00C63A89">
        <w:rPr>
          <w:rFonts w:ascii="Arial" w:hAnsi="Arial" w:cs="Arial"/>
          <w:b/>
          <w:sz w:val="24"/>
        </w:rPr>
        <w:t>, 202</w:t>
      </w:r>
      <w:r>
        <w:rPr>
          <w:rFonts w:ascii="Arial" w:hAnsi="Arial" w:cs="Arial"/>
          <w:b/>
          <w:sz w:val="24"/>
        </w:rPr>
        <w:t>5</w:t>
      </w:r>
    </w:p>
    <w:bookmarkEnd w:id="1"/>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1F8319A3"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F0307E" w:rsidRPr="00F0307E">
        <w:rPr>
          <w:rFonts w:ascii="Arial" w:eastAsia="MS Mincho" w:hAnsi="Arial" w:cs="Arial"/>
          <w:sz w:val="22"/>
          <w:lang w:val="pt-BR" w:eastAsia="ja-JP"/>
        </w:rPr>
        <w:t>7.24.3</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5373B7F1"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4A78B9">
        <w:rPr>
          <w:rFonts w:ascii="Arial" w:eastAsia="MS Mincho" w:hAnsi="Arial" w:cs="Arial"/>
          <w:sz w:val="22"/>
        </w:rPr>
        <w:t>OTA tests for ambient IoT devices</w:t>
      </w:r>
    </w:p>
    <w:p w14:paraId="00F33953" w14:textId="574497A0"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3E3CFE" w:rsidRPr="003E3CFE">
        <w:rPr>
          <w:rFonts w:ascii="Arial" w:eastAsia="MS Mincho" w:hAnsi="Arial" w:cs="Arial"/>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3184D553" w:rsidR="00FC2478" w:rsidRDefault="00940C59" w:rsidP="00FC2478">
      <w:pPr>
        <w:rPr>
          <w:lang w:eastAsia="zh-CN"/>
        </w:rPr>
      </w:pPr>
      <w:r>
        <w:rPr>
          <w:lang w:eastAsia="zh-CN"/>
        </w:rPr>
        <w:t xml:space="preserve">RAN#106 approves a new work item RP-243326 </w:t>
      </w:r>
      <w:r w:rsidR="00EF2DD2">
        <w:rPr>
          <w:lang w:eastAsia="zh-CN"/>
        </w:rPr>
        <w:t xml:space="preserve">[1] </w:t>
      </w:r>
      <w:r>
        <w:rPr>
          <w:lang w:eastAsia="zh-CN"/>
        </w:rPr>
        <w:t xml:space="preserve">on solutions for ambient IoT. The RAN4 </w:t>
      </w:r>
      <w:r w:rsidR="005B5306">
        <w:rPr>
          <w:lang w:eastAsia="zh-CN"/>
        </w:rPr>
        <w:t>scope</w:t>
      </w:r>
      <w:r>
        <w:rPr>
          <w:lang w:eastAsia="zh-CN"/>
        </w:rPr>
        <w:t xml:space="preserve"> (copied below) contains development of OTA test methodology for device 1. </w:t>
      </w:r>
      <w:r w:rsidR="00FC2478" w:rsidRPr="002A087A">
        <w:rPr>
          <w:lang w:eastAsia="zh-CN"/>
        </w:rPr>
        <w:t>This</w:t>
      </w:r>
      <w:r w:rsidR="006D5C65">
        <w:rPr>
          <w:lang w:eastAsia="zh-CN"/>
        </w:rPr>
        <w:t xml:space="preserve"> </w:t>
      </w:r>
      <w:r>
        <w:rPr>
          <w:lang w:eastAsia="zh-CN"/>
        </w:rPr>
        <w:t>contribution addresses OTA test related issues</w:t>
      </w:r>
      <w:r w:rsidR="00FC2478" w:rsidRPr="002A087A">
        <w:rPr>
          <w:lang w:eastAsia="zh-CN"/>
        </w:rPr>
        <w:t>.</w:t>
      </w:r>
    </w:p>
    <w:p w14:paraId="11C8ACAD" w14:textId="4BC3BD77" w:rsidR="00940C59" w:rsidRDefault="00940C59" w:rsidP="00FC2478">
      <w:pPr>
        <w:rPr>
          <w:lang w:eastAsia="zh-CN"/>
        </w:rPr>
      </w:pPr>
      <w:r>
        <w:rPr>
          <w:noProof/>
          <w:lang w:eastAsia="zh-CN"/>
        </w:rPr>
        <mc:AlternateContent>
          <mc:Choice Requires="wps">
            <w:drawing>
              <wp:anchor distT="0" distB="0" distL="114300" distR="114300" simplePos="0" relativeHeight="251659264" behindDoc="0" locked="0" layoutInCell="1" allowOverlap="1" wp14:anchorId="2F484A95" wp14:editId="057DEB1E">
                <wp:simplePos x="0" y="0"/>
                <wp:positionH relativeFrom="column">
                  <wp:posOffset>42545</wp:posOffset>
                </wp:positionH>
                <wp:positionV relativeFrom="paragraph">
                  <wp:posOffset>170724</wp:posOffset>
                </wp:positionV>
                <wp:extent cx="6074229" cy="2737757"/>
                <wp:effectExtent l="0" t="0" r="22225" b="24765"/>
                <wp:wrapNone/>
                <wp:docPr id="1" name="Rectangle 1"/>
                <wp:cNvGraphicFramePr/>
                <a:graphic xmlns:a="http://schemas.openxmlformats.org/drawingml/2006/main">
                  <a:graphicData uri="http://schemas.microsoft.com/office/word/2010/wordprocessingShape">
                    <wps:wsp>
                      <wps:cNvSpPr/>
                      <wps:spPr>
                        <a:xfrm>
                          <a:off x="0" y="0"/>
                          <a:ext cx="6074229" cy="273775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CC0652" id="Rectangle 1" o:spid="_x0000_s1026" style="position:absolute;margin-left:3.35pt;margin-top:13.45pt;width:478.3pt;height:215.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" filled="f" strokecolor="black [3213]" strokeweight="1pt"/>
            </w:pict>
          </mc:Fallback>
        </mc:AlternateContent>
      </w:r>
    </w:p>
    <w:p w14:paraId="144D1355" w14:textId="77777777" w:rsidR="00940C59" w:rsidRPr="00092FDD" w:rsidRDefault="00940C59" w:rsidP="00940C59">
      <w:pPr>
        <w:numPr>
          <w:ilvl w:val="0"/>
          <w:numId w:val="48"/>
        </w:numPr>
        <w:overflowPunct w:val="0"/>
        <w:autoSpaceDE w:val="0"/>
        <w:autoSpaceDN w:val="0"/>
        <w:adjustRightInd w:val="0"/>
        <w:spacing w:after="120"/>
        <w:ind w:right="-96"/>
        <w:jc w:val="both"/>
        <w:textAlignment w:val="baseline"/>
        <w:rPr>
          <w:lang w:val="en-US" w:eastAsia="ja-JP"/>
        </w:rPr>
      </w:pPr>
      <w:r w:rsidRPr="00092FDD">
        <w:rPr>
          <w:lang w:val="en-US" w:eastAsia="ja-JP"/>
        </w:rPr>
        <w:t>RAN4 scope:</w:t>
      </w:r>
    </w:p>
    <w:p w14:paraId="6BEB6211" w14:textId="77777777" w:rsidR="00940C59" w:rsidRPr="00C97BFC" w:rsidRDefault="00940C59" w:rsidP="00940C59">
      <w:pPr>
        <w:numPr>
          <w:ilvl w:val="1"/>
          <w:numId w:val="48"/>
        </w:numPr>
        <w:overflowPunct w:val="0"/>
        <w:autoSpaceDE w:val="0"/>
        <w:autoSpaceDN w:val="0"/>
        <w:adjustRightInd w:val="0"/>
        <w:spacing w:after="120"/>
        <w:ind w:right="-96"/>
        <w:jc w:val="both"/>
        <w:textAlignment w:val="baseline"/>
        <w:rPr>
          <w:rFonts w:ascii="Times" w:hAnsi="Times"/>
          <w:bCs/>
          <w:lang w:val="en-US" w:eastAsia="zh-CN"/>
        </w:rPr>
      </w:pPr>
      <w:r w:rsidRPr="00C97BFC">
        <w:rPr>
          <w:rFonts w:ascii="Times" w:hAnsi="Times"/>
          <w:bCs/>
          <w:lang w:val="en-US" w:eastAsia="zh-CN"/>
        </w:rPr>
        <w:t>Specify RF requirements for Ambient-IoT BS, device</w:t>
      </w:r>
      <w:r>
        <w:rPr>
          <w:rFonts w:ascii="Times" w:hAnsi="Times"/>
          <w:bCs/>
          <w:lang w:val="en-US" w:eastAsia="zh-CN"/>
        </w:rPr>
        <w:t xml:space="preserve"> </w:t>
      </w:r>
      <w:r w:rsidRPr="00C97BFC">
        <w:rPr>
          <w:rFonts w:ascii="Times" w:hAnsi="Times"/>
          <w:bCs/>
          <w:lang w:val="en-US" w:eastAsia="zh-CN"/>
        </w:rPr>
        <w:t>1, and CW</w:t>
      </w:r>
    </w:p>
    <w:p w14:paraId="401E1D3D" w14:textId="77777777" w:rsidR="00940C59" w:rsidRPr="00C97BFC" w:rsidRDefault="00940C59" w:rsidP="00940C59">
      <w:pPr>
        <w:numPr>
          <w:ilvl w:val="2"/>
          <w:numId w:val="48"/>
        </w:numPr>
        <w:overflowPunct w:val="0"/>
        <w:autoSpaceDE w:val="0"/>
        <w:autoSpaceDN w:val="0"/>
        <w:adjustRightInd w:val="0"/>
        <w:spacing w:after="120"/>
        <w:ind w:right="-96"/>
        <w:jc w:val="both"/>
        <w:textAlignment w:val="baseline"/>
        <w:rPr>
          <w:rFonts w:ascii="Times" w:hAnsi="Times"/>
          <w:bCs/>
          <w:lang w:val="en-US" w:eastAsia="zh-CN"/>
        </w:rPr>
      </w:pPr>
      <w:r w:rsidRPr="00C97BFC">
        <w:rPr>
          <w:rFonts w:ascii="Times" w:hAnsi="Times"/>
          <w:bCs/>
          <w:lang w:val="en-US" w:eastAsia="zh-CN"/>
        </w:rPr>
        <w:t>RF requirements for Type 1-C Ambient-IoT BS</w:t>
      </w:r>
    </w:p>
    <w:p w14:paraId="5E5478C3" w14:textId="77777777" w:rsidR="00940C59" w:rsidRPr="00C97BFC" w:rsidRDefault="00940C59" w:rsidP="00940C59">
      <w:pPr>
        <w:numPr>
          <w:ilvl w:val="2"/>
          <w:numId w:val="48"/>
        </w:numPr>
        <w:overflowPunct w:val="0"/>
        <w:autoSpaceDE w:val="0"/>
        <w:autoSpaceDN w:val="0"/>
        <w:adjustRightInd w:val="0"/>
        <w:spacing w:after="120"/>
        <w:ind w:right="-96"/>
        <w:jc w:val="both"/>
        <w:textAlignment w:val="baseline"/>
        <w:rPr>
          <w:rFonts w:ascii="Times" w:hAnsi="Times"/>
          <w:bCs/>
          <w:lang w:val="en-US" w:eastAsia="zh-CN"/>
        </w:rPr>
      </w:pPr>
      <w:r w:rsidRPr="00C97BFC">
        <w:rPr>
          <w:rFonts w:ascii="Times" w:hAnsi="Times"/>
          <w:bCs/>
          <w:lang w:val="en-US" w:eastAsia="zh-CN"/>
        </w:rPr>
        <w:t>RF requirements for device 1</w:t>
      </w:r>
    </w:p>
    <w:p w14:paraId="69A9B53E" w14:textId="77777777" w:rsidR="00940C59" w:rsidRPr="00C97BFC" w:rsidRDefault="00940C59" w:rsidP="00940C59">
      <w:pPr>
        <w:numPr>
          <w:ilvl w:val="2"/>
          <w:numId w:val="48"/>
        </w:numPr>
        <w:overflowPunct w:val="0"/>
        <w:autoSpaceDE w:val="0"/>
        <w:autoSpaceDN w:val="0"/>
        <w:adjustRightInd w:val="0"/>
        <w:spacing w:after="120"/>
        <w:ind w:right="-96"/>
        <w:jc w:val="both"/>
        <w:textAlignment w:val="baseline"/>
        <w:rPr>
          <w:rFonts w:ascii="Times" w:hAnsi="Times"/>
          <w:bCs/>
          <w:lang w:val="en-US" w:eastAsia="zh-CN"/>
        </w:rPr>
      </w:pPr>
      <w:r w:rsidRPr="00C97BFC">
        <w:rPr>
          <w:rFonts w:ascii="Times" w:hAnsi="Times"/>
          <w:bCs/>
          <w:lang w:val="en-US" w:eastAsia="zh-CN"/>
        </w:rPr>
        <w:t>RF requirements for CW</w:t>
      </w:r>
    </w:p>
    <w:p w14:paraId="2E9AF4A6" w14:textId="77777777" w:rsidR="00940C59" w:rsidRPr="00C97BFC" w:rsidRDefault="00940C59" w:rsidP="00940C59">
      <w:pPr>
        <w:numPr>
          <w:ilvl w:val="1"/>
          <w:numId w:val="48"/>
        </w:numPr>
        <w:overflowPunct w:val="0"/>
        <w:autoSpaceDE w:val="0"/>
        <w:autoSpaceDN w:val="0"/>
        <w:adjustRightInd w:val="0"/>
        <w:spacing w:after="120"/>
        <w:ind w:right="-96"/>
        <w:jc w:val="both"/>
        <w:textAlignment w:val="baseline"/>
        <w:rPr>
          <w:rFonts w:ascii="Times" w:hAnsi="Times"/>
          <w:bCs/>
          <w:lang w:val="en-US" w:eastAsia="zh-CN"/>
        </w:rPr>
      </w:pPr>
      <w:r w:rsidRPr="00C97BFC">
        <w:rPr>
          <w:rFonts w:ascii="Times" w:hAnsi="Times"/>
          <w:bCs/>
          <w:lang w:val="en-US" w:eastAsia="zh-CN"/>
        </w:rPr>
        <w:t>Specify RRM core requirements for device 1</w:t>
      </w:r>
      <w:r>
        <w:rPr>
          <w:rFonts w:ascii="Times" w:hAnsi="Times"/>
          <w:bCs/>
          <w:lang w:val="en-US" w:eastAsia="zh-CN"/>
        </w:rPr>
        <w:t>, if necessary</w:t>
      </w:r>
    </w:p>
    <w:p w14:paraId="09A85814" w14:textId="77777777" w:rsidR="00940C59" w:rsidRPr="00370026" w:rsidRDefault="00940C59" w:rsidP="00940C59">
      <w:pPr>
        <w:numPr>
          <w:ilvl w:val="1"/>
          <w:numId w:val="48"/>
        </w:numPr>
        <w:overflowPunct w:val="0"/>
        <w:autoSpaceDE w:val="0"/>
        <w:autoSpaceDN w:val="0"/>
        <w:adjustRightInd w:val="0"/>
        <w:textAlignment w:val="baseline"/>
        <w:rPr>
          <w:rFonts w:ascii="Times" w:hAnsi="Times"/>
          <w:bCs/>
          <w:lang w:val="en-US" w:eastAsia="zh-CN"/>
        </w:rPr>
      </w:pPr>
      <w:r w:rsidRPr="00370026">
        <w:rPr>
          <w:rFonts w:ascii="Times" w:hAnsi="Times"/>
          <w:bCs/>
          <w:lang w:val="en-US" w:eastAsia="zh-CN"/>
        </w:rPr>
        <w:t xml:space="preserve">Study and develop </w:t>
      </w:r>
      <w:r w:rsidRPr="00370026">
        <w:rPr>
          <w:rFonts w:ascii="Times" w:hAnsi="Times" w:hint="eastAsia"/>
          <w:bCs/>
          <w:lang w:val="en-US" w:eastAsia="zh-CN"/>
        </w:rPr>
        <w:t xml:space="preserve">OTA </w:t>
      </w:r>
      <w:r w:rsidRPr="00370026">
        <w:rPr>
          <w:rFonts w:ascii="Times" w:hAnsi="Times"/>
          <w:bCs/>
          <w:lang w:val="en-US" w:eastAsia="zh-CN"/>
        </w:rPr>
        <w:t xml:space="preserve">test methodology </w:t>
      </w:r>
      <w:r w:rsidRPr="00370026">
        <w:rPr>
          <w:rFonts w:ascii="Times" w:hAnsi="Times" w:hint="eastAsia"/>
          <w:bCs/>
          <w:lang w:val="en-US" w:eastAsia="zh-CN"/>
        </w:rPr>
        <w:t>for A-IoT device</w:t>
      </w:r>
      <w:r w:rsidRPr="00370026">
        <w:rPr>
          <w:rFonts w:ascii="Times" w:hAnsi="Times"/>
          <w:bCs/>
          <w:lang w:val="en-US" w:eastAsia="zh-CN"/>
        </w:rPr>
        <w:t xml:space="preserve"> 1</w:t>
      </w:r>
    </w:p>
    <w:p w14:paraId="1A47AD97" w14:textId="77777777" w:rsidR="00940C59" w:rsidRPr="00370026" w:rsidRDefault="00940C59" w:rsidP="00940C59">
      <w:pPr>
        <w:numPr>
          <w:ilvl w:val="2"/>
          <w:numId w:val="48"/>
        </w:numPr>
        <w:overflowPunct w:val="0"/>
        <w:autoSpaceDE w:val="0"/>
        <w:autoSpaceDN w:val="0"/>
        <w:adjustRightInd w:val="0"/>
        <w:textAlignment w:val="baseline"/>
        <w:rPr>
          <w:rFonts w:ascii="Times" w:hAnsi="Times"/>
          <w:bCs/>
          <w:lang w:val="en-US" w:eastAsia="zh-CN"/>
        </w:rPr>
      </w:pPr>
      <w:r w:rsidRPr="00370026">
        <w:rPr>
          <w:rFonts w:ascii="Times" w:hAnsi="Times"/>
          <w:bCs/>
          <w:lang w:val="en-US" w:eastAsia="zh-CN"/>
        </w:rPr>
        <w:t xml:space="preserve">Consider test methods specified in TR 38.870 as starting point. </w:t>
      </w:r>
      <w:r w:rsidRPr="00370026">
        <w:rPr>
          <w:rFonts w:ascii="Times" w:hAnsi="Times" w:hint="eastAsia"/>
          <w:bCs/>
          <w:lang w:val="en-US" w:eastAsia="zh-CN"/>
        </w:rPr>
        <w:t>Take t</w:t>
      </w:r>
      <w:r w:rsidRPr="00370026">
        <w:rPr>
          <w:rFonts w:ascii="Times" w:hAnsi="Times"/>
          <w:bCs/>
          <w:lang w:val="en-US" w:eastAsia="zh-CN"/>
        </w:rPr>
        <w:t>est system reuse, test system complexity and test time into account, when developing test methods suitable for Ambient IoT.</w:t>
      </w:r>
    </w:p>
    <w:p w14:paraId="7E93DD24" w14:textId="77777777" w:rsidR="00940C59" w:rsidRDefault="00940C59" w:rsidP="00940C59">
      <w:pPr>
        <w:numPr>
          <w:ilvl w:val="2"/>
          <w:numId w:val="48"/>
        </w:numPr>
        <w:overflowPunct w:val="0"/>
        <w:autoSpaceDE w:val="0"/>
        <w:autoSpaceDN w:val="0"/>
        <w:adjustRightInd w:val="0"/>
        <w:textAlignment w:val="baseline"/>
        <w:rPr>
          <w:rFonts w:ascii="Times" w:hAnsi="Times"/>
          <w:bCs/>
          <w:lang w:val="en-US" w:eastAsia="zh-CN"/>
        </w:rPr>
      </w:pPr>
      <w:r w:rsidRPr="00370026">
        <w:rPr>
          <w:rFonts w:ascii="Times" w:hAnsi="Times"/>
          <w:bCs/>
          <w:lang w:val="en-US" w:eastAsia="zh-CN"/>
        </w:rPr>
        <w:t>Develop the preliminary Measurement Uncertainty (MU) assessment for the test system</w:t>
      </w:r>
    </w:p>
    <w:p w14:paraId="273E18E0" w14:textId="1FB5052A" w:rsidR="00940C59" w:rsidRPr="00940C59" w:rsidRDefault="00940C59" w:rsidP="00940C59">
      <w:pPr>
        <w:numPr>
          <w:ilvl w:val="0"/>
          <w:numId w:val="48"/>
        </w:numPr>
        <w:overflowPunct w:val="0"/>
        <w:autoSpaceDE w:val="0"/>
        <w:autoSpaceDN w:val="0"/>
        <w:adjustRightInd w:val="0"/>
        <w:textAlignment w:val="baseline"/>
        <w:rPr>
          <w:rFonts w:ascii="Times" w:hAnsi="Times"/>
          <w:bCs/>
          <w:lang w:val="en-US" w:eastAsia="zh-CN"/>
        </w:rPr>
      </w:pPr>
      <w:r w:rsidRPr="00940C59">
        <w:rPr>
          <w:rFonts w:ascii="Times" w:hAnsi="Times"/>
          <w:bCs/>
          <w:lang w:val="en-US" w:eastAsia="zh-CN"/>
        </w:rPr>
        <w:t>Use band n8 as an example band</w:t>
      </w:r>
    </w:p>
    <w:p w14:paraId="20C22218" w14:textId="7483E535" w:rsidR="00806C4E" w:rsidRPr="00806C4E" w:rsidRDefault="00806C4E" w:rsidP="00806C4E">
      <w:pPr>
        <w:pStyle w:val="Heading1"/>
        <w:rPr>
          <w:lang w:eastAsia="ja-JP"/>
        </w:rPr>
      </w:pPr>
      <w:r>
        <w:rPr>
          <w:lang w:eastAsia="ja-JP"/>
        </w:rPr>
        <w:t>Discussion</w:t>
      </w:r>
    </w:p>
    <w:p w14:paraId="0DC63F2D" w14:textId="32BB5C4E" w:rsidR="006068B4" w:rsidRPr="001F66A4" w:rsidRDefault="005B5306" w:rsidP="00EC6D7C">
      <w:pPr>
        <w:spacing w:after="100"/>
        <w:jc w:val="both"/>
        <w:rPr>
          <w:rFonts w:eastAsiaTheme="minorEastAsia"/>
          <w:bCs/>
          <w:lang w:eastAsia="zh-CN"/>
        </w:rPr>
      </w:pPr>
      <w:r>
        <w:rPr>
          <w:rFonts w:eastAsiaTheme="minorEastAsia"/>
          <w:bCs/>
          <w:lang w:eastAsia="zh-CN"/>
        </w:rPr>
        <w:t>As it is not feasible to perform conducted tests for ambient IoT devices</w:t>
      </w:r>
      <w:r w:rsidR="00EF2DD2">
        <w:rPr>
          <w:rFonts w:eastAsiaTheme="minorEastAsia"/>
          <w:bCs/>
          <w:lang w:eastAsia="zh-CN"/>
        </w:rPr>
        <w:t>, i</w:t>
      </w:r>
      <w:r>
        <w:rPr>
          <w:rFonts w:eastAsiaTheme="minorEastAsia"/>
          <w:bCs/>
          <w:lang w:eastAsia="zh-CN"/>
        </w:rPr>
        <w:t>t would be useful to develop a methodology that can be used for all device 1 related tests, viz. TRP and TRS like parameters in [2], RF and RRM</w:t>
      </w:r>
      <w:r w:rsidR="00470380">
        <w:rPr>
          <w:rFonts w:eastAsiaTheme="minorEastAsia"/>
          <w:bCs/>
          <w:lang w:eastAsia="zh-CN"/>
        </w:rPr>
        <w:t xml:space="preserve"> </w:t>
      </w:r>
      <w:r w:rsidR="00470380" w:rsidRPr="001F66A4">
        <w:rPr>
          <w:rFonts w:eastAsiaTheme="minorEastAsia"/>
          <w:bCs/>
          <w:lang w:eastAsia="zh-CN"/>
        </w:rPr>
        <w:t>and Demod</w:t>
      </w:r>
      <w:r w:rsidR="001F66A4">
        <w:rPr>
          <w:rFonts w:eastAsiaTheme="minorEastAsia"/>
          <w:bCs/>
          <w:lang w:eastAsia="zh-CN"/>
        </w:rPr>
        <w:t>ulation</w:t>
      </w:r>
      <w:r w:rsidR="00470380" w:rsidRPr="001F66A4">
        <w:rPr>
          <w:rFonts w:eastAsiaTheme="minorEastAsia"/>
          <w:bCs/>
          <w:lang w:eastAsia="zh-CN"/>
        </w:rPr>
        <w:t xml:space="preserve"> requirements if any</w:t>
      </w:r>
      <w:r w:rsidR="00A74B47" w:rsidRPr="001F66A4">
        <w:rPr>
          <w:rFonts w:eastAsiaTheme="minorEastAsia"/>
          <w:bCs/>
          <w:lang w:eastAsia="zh-CN"/>
        </w:rPr>
        <w:t>.</w:t>
      </w:r>
      <w:r w:rsidR="00470380" w:rsidRPr="001F66A4">
        <w:rPr>
          <w:rFonts w:eastAsiaTheme="minorEastAsia"/>
          <w:bCs/>
          <w:lang w:eastAsia="zh-CN"/>
        </w:rPr>
        <w:t xml:space="preserve"> Considering that there </w:t>
      </w:r>
      <w:r w:rsidR="007D1E47">
        <w:rPr>
          <w:rFonts w:eastAsiaTheme="minorEastAsia" w:hint="eastAsia"/>
          <w:bCs/>
          <w:lang w:eastAsia="zh-CN"/>
        </w:rPr>
        <w:t>are</w:t>
      </w:r>
      <w:r w:rsidR="007D1E47">
        <w:rPr>
          <w:rFonts w:eastAsiaTheme="minorEastAsia"/>
          <w:bCs/>
          <w:lang w:eastAsia="zh-CN"/>
        </w:rPr>
        <w:t xml:space="preserve"> </w:t>
      </w:r>
      <w:r w:rsidR="00470380" w:rsidRPr="001F66A4">
        <w:rPr>
          <w:rFonts w:eastAsiaTheme="minorEastAsia"/>
          <w:bCs/>
          <w:lang w:eastAsia="zh-CN"/>
        </w:rPr>
        <w:t xml:space="preserve">only four meetings for core part discussion, it is important </w:t>
      </w:r>
      <w:r w:rsidR="00505A68" w:rsidRPr="001F66A4">
        <w:rPr>
          <w:rFonts w:eastAsiaTheme="minorEastAsia"/>
          <w:bCs/>
          <w:lang w:eastAsia="zh-CN"/>
        </w:rPr>
        <w:t xml:space="preserve">to </w:t>
      </w:r>
      <w:r w:rsidR="00470380" w:rsidRPr="001F66A4">
        <w:rPr>
          <w:rFonts w:eastAsiaTheme="minorEastAsia"/>
          <w:bCs/>
          <w:lang w:eastAsia="zh-CN"/>
        </w:rPr>
        <w:t>clarify the works scope and expected outcome of OTA test methodology discussion. Different from legacy OTA WI discussion, e.g. TRP</w:t>
      </w:r>
      <w:r w:rsidR="00470380" w:rsidRPr="001F66A4">
        <w:rPr>
          <w:rFonts w:eastAsiaTheme="minorEastAsia" w:hint="eastAsia"/>
          <w:bCs/>
          <w:lang w:eastAsia="zh-CN"/>
        </w:rPr>
        <w:t>/</w:t>
      </w:r>
      <w:r w:rsidR="00470380" w:rsidRPr="001F66A4">
        <w:rPr>
          <w:rFonts w:eastAsiaTheme="minorEastAsia"/>
          <w:bCs/>
          <w:lang w:eastAsia="zh-CN"/>
        </w:rPr>
        <w:t xml:space="preserve">TRS which defines the methodology and also carries out the lab measurement campaign, there is </w:t>
      </w:r>
      <w:r w:rsidR="00EF2DD2">
        <w:rPr>
          <w:rFonts w:eastAsiaTheme="minorEastAsia"/>
          <w:bCs/>
          <w:lang w:eastAsia="zh-CN"/>
        </w:rPr>
        <w:t xml:space="preserve">currently </w:t>
      </w:r>
      <w:r w:rsidR="00470380" w:rsidRPr="001F66A4">
        <w:rPr>
          <w:rFonts w:eastAsiaTheme="minorEastAsia"/>
          <w:bCs/>
          <w:lang w:eastAsia="zh-CN"/>
        </w:rPr>
        <w:t xml:space="preserve">no </w:t>
      </w:r>
      <w:r w:rsidR="00EC6D7C" w:rsidRPr="001F66A4">
        <w:rPr>
          <w:rFonts w:eastAsiaTheme="minorEastAsia"/>
          <w:bCs/>
          <w:lang w:eastAsia="zh-CN"/>
        </w:rPr>
        <w:t>available Device/TE since it is the first release in 3GPP and the corresponding design is under discussion in parallel. Thus, it is reasonable to clari</w:t>
      </w:r>
      <w:r w:rsidR="00505A68" w:rsidRPr="001F66A4">
        <w:rPr>
          <w:rFonts w:eastAsiaTheme="minorEastAsia"/>
          <w:bCs/>
          <w:lang w:eastAsia="zh-CN"/>
        </w:rPr>
        <w:t>f</w:t>
      </w:r>
      <w:r w:rsidR="00EC6D7C" w:rsidRPr="001F66A4">
        <w:rPr>
          <w:rFonts w:eastAsiaTheme="minorEastAsia"/>
          <w:bCs/>
          <w:lang w:eastAsia="zh-CN"/>
        </w:rPr>
        <w:t>y the scope of the OTA discussion as follows according to the WID, whi</w:t>
      </w:r>
      <w:r w:rsidR="00273834">
        <w:rPr>
          <w:rFonts w:eastAsiaTheme="minorEastAsia"/>
          <w:bCs/>
          <w:lang w:eastAsia="zh-CN"/>
        </w:rPr>
        <w:t>le</w:t>
      </w:r>
      <w:r w:rsidR="00EC6D7C" w:rsidRPr="001F66A4">
        <w:rPr>
          <w:rFonts w:eastAsiaTheme="minorEastAsia"/>
          <w:bCs/>
          <w:lang w:eastAsia="zh-CN"/>
        </w:rPr>
        <w:t xml:space="preserve"> taking TR 38.870 as baseline.</w:t>
      </w:r>
    </w:p>
    <w:p w14:paraId="2B5E7F97" w14:textId="7D5BA526" w:rsidR="00EC6D7C" w:rsidRPr="001F66A4" w:rsidRDefault="00EC6D7C" w:rsidP="00EC6D7C">
      <w:pPr>
        <w:spacing w:after="100"/>
        <w:jc w:val="both"/>
        <w:rPr>
          <w:rFonts w:eastAsiaTheme="minorEastAsia"/>
          <w:bCs/>
          <w:lang w:eastAsia="zh-CN"/>
        </w:rPr>
      </w:pPr>
      <w:r w:rsidRPr="001F66A4">
        <w:rPr>
          <w:rFonts w:eastAsiaTheme="minorEastAsia"/>
          <w:bCs/>
          <w:lang w:eastAsia="zh-CN"/>
        </w:rPr>
        <w:t>Test methodology for Ambient IoT, including</w:t>
      </w:r>
    </w:p>
    <w:p w14:paraId="3A162034" w14:textId="1D612825" w:rsidR="00EC6D7C" w:rsidRPr="001F66A4" w:rsidRDefault="00EC6D7C" w:rsidP="00EC6D7C">
      <w:pPr>
        <w:pStyle w:val="ListParagraph"/>
        <w:numPr>
          <w:ilvl w:val="0"/>
          <w:numId w:val="51"/>
        </w:numPr>
        <w:spacing w:after="100"/>
        <w:ind w:firstLineChars="0"/>
        <w:jc w:val="both"/>
        <w:rPr>
          <w:rFonts w:eastAsiaTheme="minorEastAsia"/>
          <w:bCs/>
          <w:lang w:eastAsia="zh-CN"/>
        </w:rPr>
      </w:pPr>
      <w:r w:rsidRPr="001F66A4">
        <w:rPr>
          <w:rFonts w:eastAsiaTheme="minorEastAsia"/>
          <w:bCs/>
          <w:lang w:eastAsia="zh-CN"/>
        </w:rPr>
        <w:t>Chamber setup</w:t>
      </w:r>
    </w:p>
    <w:p w14:paraId="334DE471" w14:textId="6A64DFFF" w:rsidR="00EC6D7C" w:rsidRPr="001F66A4" w:rsidRDefault="00EC6D7C" w:rsidP="00BB3459">
      <w:pPr>
        <w:pStyle w:val="ListParagraph"/>
        <w:numPr>
          <w:ilvl w:val="0"/>
          <w:numId w:val="51"/>
        </w:numPr>
        <w:spacing w:after="100"/>
        <w:ind w:firstLineChars="0"/>
        <w:jc w:val="both"/>
        <w:rPr>
          <w:rFonts w:eastAsiaTheme="minorEastAsia"/>
          <w:bCs/>
          <w:lang w:eastAsia="zh-CN"/>
        </w:rPr>
      </w:pPr>
      <w:r w:rsidRPr="001F66A4">
        <w:rPr>
          <w:rFonts w:eastAsiaTheme="minorEastAsia"/>
          <w:bCs/>
          <w:lang w:eastAsia="zh-CN"/>
        </w:rPr>
        <w:t xml:space="preserve">Position of Device </w:t>
      </w:r>
    </w:p>
    <w:p w14:paraId="2FD73906" w14:textId="625CCE3F" w:rsidR="00EC6D7C" w:rsidRPr="001F66A4" w:rsidRDefault="00EC6D7C" w:rsidP="00BB3459">
      <w:pPr>
        <w:pStyle w:val="ListParagraph"/>
        <w:numPr>
          <w:ilvl w:val="0"/>
          <w:numId w:val="51"/>
        </w:numPr>
        <w:spacing w:after="100"/>
        <w:ind w:firstLineChars="0"/>
        <w:jc w:val="both"/>
        <w:rPr>
          <w:rFonts w:eastAsiaTheme="minorEastAsia"/>
          <w:bCs/>
          <w:lang w:eastAsia="zh-CN"/>
        </w:rPr>
      </w:pPr>
      <w:r w:rsidRPr="001F66A4">
        <w:rPr>
          <w:rFonts w:eastAsiaTheme="minorEastAsia"/>
          <w:bCs/>
          <w:lang w:eastAsia="zh-CN"/>
        </w:rPr>
        <w:t>Test procedures</w:t>
      </w:r>
    </w:p>
    <w:p w14:paraId="371CFEF6" w14:textId="7FE45C70" w:rsidR="00EF2DD2" w:rsidRDefault="00EC6D7C" w:rsidP="00BB3459">
      <w:pPr>
        <w:pStyle w:val="ListParagraph"/>
        <w:numPr>
          <w:ilvl w:val="0"/>
          <w:numId w:val="51"/>
        </w:numPr>
        <w:spacing w:after="100"/>
        <w:ind w:firstLineChars="0"/>
        <w:jc w:val="both"/>
        <w:rPr>
          <w:rFonts w:eastAsiaTheme="minorEastAsia"/>
          <w:bCs/>
          <w:lang w:eastAsia="zh-CN"/>
        </w:rPr>
      </w:pPr>
      <w:r w:rsidRPr="001F66A4">
        <w:rPr>
          <w:rFonts w:eastAsiaTheme="minorEastAsia"/>
          <w:bCs/>
          <w:lang w:eastAsia="zh-CN"/>
        </w:rPr>
        <w:t xml:space="preserve">Minimum range/ QZ </w:t>
      </w:r>
      <w:r w:rsidR="007277A2">
        <w:rPr>
          <w:rFonts w:eastAsiaTheme="minorEastAsia"/>
          <w:bCs/>
          <w:lang w:eastAsia="zh-CN"/>
        </w:rPr>
        <w:t xml:space="preserve">(Quiet Zone) </w:t>
      </w:r>
      <w:r w:rsidRPr="001F66A4">
        <w:rPr>
          <w:rFonts w:eastAsiaTheme="minorEastAsia"/>
          <w:bCs/>
          <w:lang w:eastAsia="zh-CN"/>
        </w:rPr>
        <w:t>size/QZ calibration</w:t>
      </w:r>
    </w:p>
    <w:p w14:paraId="0833D50C" w14:textId="22F549CD" w:rsidR="00EC6D7C" w:rsidRPr="00EF2DD2" w:rsidRDefault="00EC6D7C" w:rsidP="00BB3459">
      <w:pPr>
        <w:pStyle w:val="ListParagraph"/>
        <w:numPr>
          <w:ilvl w:val="0"/>
          <w:numId w:val="51"/>
        </w:numPr>
        <w:spacing w:after="100"/>
        <w:ind w:firstLineChars="0"/>
        <w:jc w:val="both"/>
        <w:rPr>
          <w:rFonts w:eastAsiaTheme="minorEastAsia"/>
          <w:bCs/>
          <w:lang w:eastAsia="zh-CN"/>
        </w:rPr>
      </w:pPr>
      <w:r w:rsidRPr="00EF2DD2">
        <w:rPr>
          <w:rFonts w:ascii="Times" w:hAnsi="Times"/>
          <w:bCs/>
          <w:lang w:val="en-US" w:eastAsia="zh-CN"/>
        </w:rPr>
        <w:t xml:space="preserve">Preliminary </w:t>
      </w:r>
      <w:r w:rsidRPr="00EF2DD2">
        <w:rPr>
          <w:rFonts w:eastAsiaTheme="minorEastAsia"/>
          <w:bCs/>
          <w:lang w:eastAsia="zh-CN"/>
        </w:rPr>
        <w:t xml:space="preserve">MU assessment </w:t>
      </w:r>
    </w:p>
    <w:p w14:paraId="7EAF4B97" w14:textId="73044334" w:rsidR="00470380" w:rsidRDefault="00EC6D7C" w:rsidP="004E75F6">
      <w:pPr>
        <w:spacing w:after="100"/>
        <w:rPr>
          <w:rFonts w:eastAsiaTheme="minorEastAsia"/>
          <w:bCs/>
          <w:lang w:eastAsia="zh-CN"/>
        </w:rPr>
      </w:pPr>
      <w:r w:rsidRPr="001F66A4">
        <w:rPr>
          <w:rFonts w:eastAsiaTheme="minorEastAsia"/>
          <w:bCs/>
          <w:lang w:eastAsia="zh-CN"/>
        </w:rPr>
        <w:t>Note: The performance metrics to be discussed in RF (RRM/Demod</w:t>
      </w:r>
      <w:r w:rsidR="001F66A4">
        <w:rPr>
          <w:rFonts w:eastAsiaTheme="minorEastAsia"/>
          <w:bCs/>
          <w:lang w:eastAsia="zh-CN"/>
        </w:rPr>
        <w:t>ulation</w:t>
      </w:r>
      <w:r w:rsidRPr="001F66A4">
        <w:rPr>
          <w:rFonts w:eastAsiaTheme="minorEastAsia"/>
          <w:bCs/>
          <w:lang w:eastAsia="zh-CN"/>
        </w:rPr>
        <w:t xml:space="preserve"> if any) requirements. And the test methodology takes sensitivity and backscatter power as example for discussion to develop unified test methodology</w:t>
      </w:r>
      <w:r w:rsidR="00273834">
        <w:rPr>
          <w:rFonts w:eastAsiaTheme="minorEastAsia"/>
          <w:bCs/>
          <w:lang w:eastAsia="zh-CN"/>
        </w:rPr>
        <w:t>.</w:t>
      </w:r>
    </w:p>
    <w:p w14:paraId="152FD07F" w14:textId="665E51FB" w:rsidR="00470380" w:rsidRDefault="00470380" w:rsidP="004E75F6">
      <w:pPr>
        <w:spacing w:after="100"/>
        <w:rPr>
          <w:rFonts w:eastAsiaTheme="minorEastAsia"/>
          <w:bCs/>
          <w:lang w:eastAsia="zh-CN"/>
        </w:rPr>
      </w:pPr>
    </w:p>
    <w:p w14:paraId="4B7BECB7" w14:textId="4911A15A" w:rsidR="00470380" w:rsidRDefault="00470380" w:rsidP="004E75F6">
      <w:pPr>
        <w:spacing w:after="100"/>
        <w:rPr>
          <w:rFonts w:eastAsiaTheme="minorEastAsia"/>
          <w:bCs/>
          <w:lang w:eastAsia="zh-CN"/>
        </w:rPr>
      </w:pPr>
    </w:p>
    <w:p w14:paraId="2EF2CAC6" w14:textId="6ABA4E51" w:rsidR="006068B4" w:rsidRDefault="006068B4" w:rsidP="004E75F6">
      <w:pPr>
        <w:spacing w:after="100"/>
        <w:rPr>
          <w:rFonts w:eastAsiaTheme="minorEastAsia"/>
          <w:bCs/>
          <w:lang w:eastAsia="zh-CN"/>
        </w:rPr>
      </w:pPr>
      <w:r w:rsidRPr="006068B4">
        <w:rPr>
          <w:rFonts w:eastAsiaTheme="minorEastAsia"/>
          <w:b/>
          <w:bCs/>
          <w:lang w:eastAsia="zh-CN"/>
        </w:rPr>
        <w:t>Proposal 1</w:t>
      </w:r>
      <w:r>
        <w:rPr>
          <w:rFonts w:eastAsiaTheme="minorEastAsia"/>
          <w:bCs/>
          <w:lang w:eastAsia="zh-CN"/>
        </w:rPr>
        <w:t xml:space="preserve">: </w:t>
      </w:r>
      <w:r w:rsidR="00EC6D7C">
        <w:rPr>
          <w:rFonts w:eastAsiaTheme="minorEastAsia"/>
          <w:bCs/>
          <w:lang w:eastAsia="zh-CN"/>
        </w:rPr>
        <w:t>RAN4 to agree on scope of OTA test methodology discussion as:</w:t>
      </w:r>
    </w:p>
    <w:p w14:paraId="6889A1EB" w14:textId="53F13AA0" w:rsidR="00EC6D7C" w:rsidRPr="00C20EF0" w:rsidRDefault="00EC6D7C" w:rsidP="00EC6D7C">
      <w:pPr>
        <w:spacing w:after="100"/>
        <w:jc w:val="both"/>
        <w:rPr>
          <w:rFonts w:eastAsiaTheme="minorEastAsia"/>
          <w:bCs/>
          <w:lang w:eastAsia="zh-CN"/>
        </w:rPr>
      </w:pPr>
      <w:r w:rsidRPr="00C20EF0">
        <w:rPr>
          <w:rFonts w:eastAsiaTheme="minorEastAsia"/>
          <w:bCs/>
          <w:lang w:eastAsia="zh-CN"/>
        </w:rPr>
        <w:t>Test methodology</w:t>
      </w:r>
      <w:r>
        <w:rPr>
          <w:rFonts w:eastAsiaTheme="minorEastAsia"/>
          <w:bCs/>
          <w:lang w:eastAsia="zh-CN"/>
        </w:rPr>
        <w:t xml:space="preserve"> for Ambient IoT</w:t>
      </w:r>
      <w:r w:rsidR="00A67E0D">
        <w:rPr>
          <w:rFonts w:eastAsiaTheme="minorEastAsia"/>
          <w:bCs/>
          <w:lang w:eastAsia="zh-CN"/>
        </w:rPr>
        <w:t xml:space="preserve"> </w:t>
      </w:r>
      <w:r w:rsidRPr="00C20EF0">
        <w:rPr>
          <w:rFonts w:eastAsiaTheme="minorEastAsia"/>
          <w:bCs/>
          <w:lang w:eastAsia="zh-CN"/>
        </w:rPr>
        <w:t>including</w:t>
      </w:r>
    </w:p>
    <w:p w14:paraId="0315A37E" w14:textId="77777777" w:rsidR="00EC6D7C" w:rsidRDefault="00EC6D7C" w:rsidP="00EC6D7C">
      <w:pPr>
        <w:pStyle w:val="ListParagraph"/>
        <w:numPr>
          <w:ilvl w:val="0"/>
          <w:numId w:val="51"/>
        </w:numPr>
        <w:spacing w:after="100"/>
        <w:ind w:firstLineChars="0"/>
        <w:jc w:val="both"/>
        <w:rPr>
          <w:rFonts w:eastAsiaTheme="minorEastAsia"/>
          <w:bCs/>
          <w:lang w:eastAsia="zh-CN"/>
        </w:rPr>
      </w:pPr>
      <w:r w:rsidRPr="00C20EF0">
        <w:rPr>
          <w:rFonts w:eastAsiaTheme="minorEastAsia"/>
          <w:bCs/>
          <w:lang w:eastAsia="zh-CN"/>
        </w:rPr>
        <w:t>Chamber setup</w:t>
      </w:r>
    </w:p>
    <w:p w14:paraId="702DDA8F" w14:textId="77777777" w:rsidR="00EC6D7C" w:rsidRPr="00C20EF0" w:rsidRDefault="00EC6D7C" w:rsidP="00EC6D7C">
      <w:pPr>
        <w:pStyle w:val="ListParagraph"/>
        <w:numPr>
          <w:ilvl w:val="0"/>
          <w:numId w:val="51"/>
        </w:numPr>
        <w:spacing w:after="100"/>
        <w:ind w:firstLineChars="0"/>
        <w:jc w:val="both"/>
        <w:rPr>
          <w:rFonts w:eastAsiaTheme="minorEastAsia"/>
          <w:bCs/>
          <w:lang w:eastAsia="zh-CN"/>
        </w:rPr>
      </w:pPr>
      <w:r>
        <w:rPr>
          <w:rFonts w:eastAsiaTheme="minorEastAsia"/>
          <w:bCs/>
          <w:lang w:eastAsia="zh-CN"/>
        </w:rPr>
        <w:t xml:space="preserve">Position of Device </w:t>
      </w:r>
    </w:p>
    <w:p w14:paraId="2A268C39" w14:textId="77777777" w:rsidR="00EC6D7C" w:rsidRPr="00C20EF0" w:rsidRDefault="00EC6D7C" w:rsidP="00EC6D7C">
      <w:pPr>
        <w:pStyle w:val="ListParagraph"/>
        <w:numPr>
          <w:ilvl w:val="0"/>
          <w:numId w:val="51"/>
        </w:numPr>
        <w:spacing w:after="100"/>
        <w:ind w:firstLineChars="0"/>
        <w:jc w:val="both"/>
        <w:rPr>
          <w:rFonts w:eastAsiaTheme="minorEastAsia"/>
          <w:bCs/>
          <w:lang w:eastAsia="zh-CN"/>
        </w:rPr>
      </w:pPr>
      <w:r w:rsidRPr="00C20EF0">
        <w:rPr>
          <w:rFonts w:eastAsiaTheme="minorEastAsia"/>
          <w:bCs/>
          <w:lang w:eastAsia="zh-CN"/>
        </w:rPr>
        <w:t>Test procedures</w:t>
      </w:r>
    </w:p>
    <w:p w14:paraId="3FE72CEE" w14:textId="4F00EA30" w:rsidR="00390A50" w:rsidRDefault="00EC6D7C" w:rsidP="00EC6D7C">
      <w:pPr>
        <w:pStyle w:val="ListParagraph"/>
        <w:numPr>
          <w:ilvl w:val="0"/>
          <w:numId w:val="51"/>
        </w:numPr>
        <w:spacing w:after="100"/>
        <w:ind w:firstLineChars="0"/>
        <w:jc w:val="both"/>
        <w:rPr>
          <w:rFonts w:eastAsiaTheme="minorEastAsia"/>
          <w:bCs/>
          <w:lang w:eastAsia="zh-CN"/>
        </w:rPr>
      </w:pPr>
      <w:r w:rsidRPr="00C20EF0">
        <w:rPr>
          <w:rFonts w:eastAsiaTheme="minorEastAsia"/>
          <w:bCs/>
          <w:lang w:eastAsia="zh-CN"/>
        </w:rPr>
        <w:t>Minimum range/ QZ</w:t>
      </w:r>
      <w:r w:rsidR="007277A2">
        <w:rPr>
          <w:rFonts w:eastAsiaTheme="minorEastAsia"/>
          <w:bCs/>
          <w:lang w:eastAsia="zh-CN"/>
        </w:rPr>
        <w:t xml:space="preserve"> (Quiet Zone)</w:t>
      </w:r>
      <w:r w:rsidRPr="00C20EF0">
        <w:rPr>
          <w:rFonts w:eastAsiaTheme="minorEastAsia"/>
          <w:bCs/>
          <w:lang w:eastAsia="zh-CN"/>
        </w:rPr>
        <w:t xml:space="preserve"> size/QZ calibration</w:t>
      </w:r>
    </w:p>
    <w:p w14:paraId="20C687E1" w14:textId="21AB3399" w:rsidR="00EC6D7C" w:rsidRPr="00390A50" w:rsidRDefault="00EC6D7C" w:rsidP="00EC6D7C">
      <w:pPr>
        <w:pStyle w:val="ListParagraph"/>
        <w:numPr>
          <w:ilvl w:val="0"/>
          <w:numId w:val="51"/>
        </w:numPr>
        <w:spacing w:after="100"/>
        <w:ind w:firstLineChars="0"/>
        <w:jc w:val="both"/>
        <w:rPr>
          <w:rFonts w:eastAsiaTheme="minorEastAsia"/>
          <w:bCs/>
          <w:lang w:eastAsia="zh-CN"/>
        </w:rPr>
      </w:pPr>
      <w:r w:rsidRPr="00390A50">
        <w:rPr>
          <w:rFonts w:ascii="Times" w:hAnsi="Times"/>
          <w:bCs/>
          <w:lang w:val="en-US" w:eastAsia="zh-CN"/>
        </w:rPr>
        <w:t xml:space="preserve">Preliminary </w:t>
      </w:r>
      <w:r w:rsidRPr="00390A50">
        <w:rPr>
          <w:rFonts w:eastAsiaTheme="minorEastAsia"/>
          <w:bCs/>
          <w:lang w:eastAsia="zh-CN"/>
        </w:rPr>
        <w:t xml:space="preserve">MU assessment </w:t>
      </w:r>
    </w:p>
    <w:p w14:paraId="7BEED886" w14:textId="05931A3B" w:rsidR="0098600F" w:rsidRDefault="00EC6D7C" w:rsidP="004E75F6">
      <w:pPr>
        <w:spacing w:after="100"/>
        <w:rPr>
          <w:rFonts w:eastAsiaTheme="minorEastAsia"/>
          <w:bCs/>
          <w:lang w:eastAsia="zh-CN"/>
        </w:rPr>
      </w:pPr>
      <w:r>
        <w:rPr>
          <w:rFonts w:eastAsiaTheme="minorEastAsia"/>
          <w:bCs/>
          <w:lang w:eastAsia="zh-CN"/>
        </w:rPr>
        <w:t xml:space="preserve">Note: </w:t>
      </w:r>
      <w:r w:rsidRPr="00EC6D7C">
        <w:rPr>
          <w:rFonts w:eastAsiaTheme="minorEastAsia"/>
          <w:bCs/>
          <w:lang w:eastAsia="zh-CN"/>
        </w:rPr>
        <w:t>The performance metrics to be discussed in RF (RRM/Demod</w:t>
      </w:r>
      <w:r w:rsidR="001F66A4">
        <w:rPr>
          <w:rFonts w:eastAsiaTheme="minorEastAsia"/>
          <w:bCs/>
          <w:lang w:eastAsia="zh-CN"/>
        </w:rPr>
        <w:t>ulation</w:t>
      </w:r>
      <w:r w:rsidRPr="00EC6D7C">
        <w:rPr>
          <w:rFonts w:eastAsiaTheme="minorEastAsia"/>
          <w:bCs/>
          <w:lang w:eastAsia="zh-CN"/>
        </w:rPr>
        <w:t xml:space="preserve"> if any) requirements. And the test methodology takes sensitivity and backscatter power as example for discussion to develop unified test methodology</w:t>
      </w:r>
      <w:r w:rsidR="00273834">
        <w:rPr>
          <w:rFonts w:eastAsiaTheme="minorEastAsia"/>
          <w:bCs/>
          <w:lang w:eastAsia="zh-CN"/>
        </w:rPr>
        <w:t>.</w:t>
      </w:r>
    </w:p>
    <w:p w14:paraId="58F7F68B" w14:textId="77777777" w:rsidR="00390A50" w:rsidRDefault="00390A50" w:rsidP="004E75F6">
      <w:pPr>
        <w:spacing w:after="100"/>
        <w:rPr>
          <w:rFonts w:eastAsiaTheme="minorEastAsia"/>
          <w:bCs/>
          <w:lang w:eastAsia="zh-CN"/>
        </w:rPr>
      </w:pPr>
    </w:p>
    <w:p w14:paraId="4856C2DC" w14:textId="22B370B8" w:rsidR="00533401" w:rsidRDefault="0098600F" w:rsidP="004E75F6">
      <w:pPr>
        <w:spacing w:after="100"/>
        <w:rPr>
          <w:rFonts w:eastAsiaTheme="minorEastAsia"/>
          <w:bCs/>
          <w:lang w:eastAsia="zh-CN"/>
        </w:rPr>
      </w:pPr>
      <w:r>
        <w:rPr>
          <w:rFonts w:eastAsiaTheme="minorEastAsia"/>
          <w:bCs/>
          <w:lang w:eastAsia="zh-CN"/>
        </w:rPr>
        <w:t>TS 38.870 [2] includes two test environments, namely anechoic chamber and reverberation chamber. Given the four</w:t>
      </w:r>
      <w:r>
        <w:rPr>
          <w:rFonts w:eastAsiaTheme="minorEastAsia"/>
          <w:bCs/>
          <w:lang w:eastAsia="zh-CN"/>
        </w:rPr>
        <w:noBreakHyphen/>
        <w:t xml:space="preserve">meeting duration of this work item, it is difficult, if not impossible, to accomplish </w:t>
      </w:r>
      <w:r w:rsidR="00533401">
        <w:rPr>
          <w:rFonts w:eastAsiaTheme="minorEastAsia"/>
          <w:bCs/>
          <w:lang w:eastAsia="zh-CN"/>
        </w:rPr>
        <w:t>the work for both test environments.</w:t>
      </w:r>
      <w:r w:rsidR="006068B4">
        <w:rPr>
          <w:rFonts w:eastAsiaTheme="minorEastAsia"/>
          <w:bCs/>
          <w:lang w:eastAsia="zh-CN"/>
        </w:rPr>
        <w:t xml:space="preserve"> </w:t>
      </w:r>
      <w:r w:rsidR="00533401">
        <w:rPr>
          <w:rFonts w:eastAsiaTheme="minorEastAsia"/>
          <w:bCs/>
          <w:lang w:eastAsia="zh-CN"/>
        </w:rPr>
        <w:t>Anechoic chamber in [2] is used as a baseline setup and is widely adopted. It is therefore prudent to select anechoic chamber for ambient IoT device tests.</w:t>
      </w:r>
    </w:p>
    <w:p w14:paraId="55EBB7B6" w14:textId="77777777" w:rsidR="00533401" w:rsidRDefault="00533401" w:rsidP="004E75F6">
      <w:pPr>
        <w:spacing w:after="100"/>
        <w:rPr>
          <w:rFonts w:eastAsiaTheme="minorEastAsia"/>
          <w:bCs/>
          <w:lang w:eastAsia="zh-CN"/>
        </w:rPr>
      </w:pPr>
      <w:r w:rsidRPr="00CA170E">
        <w:rPr>
          <w:rFonts w:eastAsiaTheme="minorEastAsia"/>
          <w:b/>
          <w:bCs/>
          <w:lang w:eastAsia="zh-CN"/>
        </w:rPr>
        <w:t>Proposal 2</w:t>
      </w:r>
      <w:r>
        <w:rPr>
          <w:rFonts w:eastAsiaTheme="minorEastAsia"/>
          <w:bCs/>
          <w:lang w:eastAsia="zh-CN"/>
        </w:rPr>
        <w:t>: use anechoic chamber for ambient IoT device tests.</w:t>
      </w:r>
    </w:p>
    <w:p w14:paraId="0B3F1FFB" w14:textId="0DAE59FA" w:rsidR="001D0755" w:rsidRDefault="00533401" w:rsidP="004E75F6">
      <w:pPr>
        <w:spacing w:after="100"/>
        <w:rPr>
          <w:rFonts w:eastAsiaTheme="minorEastAsia"/>
          <w:bCs/>
          <w:lang w:eastAsia="zh-CN"/>
        </w:rPr>
      </w:pPr>
      <w:r>
        <w:rPr>
          <w:rFonts w:eastAsiaTheme="minorEastAsia"/>
          <w:bCs/>
          <w:lang w:eastAsia="zh-CN"/>
        </w:rPr>
        <w:t xml:space="preserve"> </w:t>
      </w:r>
      <w:r w:rsidR="00787427" w:rsidRPr="00F42501">
        <w:rPr>
          <w:rFonts w:eastAsiaTheme="minorEastAsia" w:hint="eastAsia"/>
          <w:bCs/>
          <w:lang w:eastAsia="zh-CN"/>
        </w:rPr>
        <w:t xml:space="preserve"> </w:t>
      </w:r>
    </w:p>
    <w:p w14:paraId="74BE7E65" w14:textId="09BC4C1D" w:rsidR="00C75E4B" w:rsidRDefault="00EE3D2F" w:rsidP="004E75F6">
      <w:pPr>
        <w:spacing w:after="100"/>
        <w:rPr>
          <w:rFonts w:eastAsiaTheme="minorEastAsia"/>
          <w:bCs/>
          <w:lang w:eastAsia="zh-CN"/>
        </w:rPr>
      </w:pPr>
      <w:r>
        <w:rPr>
          <w:rFonts w:eastAsiaTheme="minorEastAsia"/>
          <w:bCs/>
          <w:lang w:eastAsia="zh-CN"/>
        </w:rPr>
        <w:t xml:space="preserve">FR1 TRP and TRS in [2] are defined over a whole spherical surface with measurement </w:t>
      </w:r>
      <w:r w:rsidR="00390A50">
        <w:rPr>
          <w:rFonts w:eastAsiaTheme="minorEastAsia"/>
          <w:bCs/>
          <w:lang w:eastAsia="zh-CN"/>
        </w:rPr>
        <w:t xml:space="preserve">grid </w:t>
      </w:r>
      <w:r>
        <w:rPr>
          <w:rFonts w:eastAsiaTheme="minorEastAsia"/>
          <w:bCs/>
          <w:lang w:eastAsia="zh-CN"/>
        </w:rPr>
        <w:t xml:space="preserve">points </w:t>
      </w:r>
      <w:r w:rsidR="00390A50">
        <w:rPr>
          <w:rFonts w:eastAsiaTheme="minorEastAsia"/>
          <w:bCs/>
          <w:lang w:eastAsia="zh-CN"/>
        </w:rPr>
        <w:t>at</w:t>
      </w:r>
      <w:r>
        <w:rPr>
          <w:rFonts w:eastAsiaTheme="minorEastAsia"/>
          <w:bCs/>
          <w:lang w:eastAsia="zh-CN"/>
        </w:rPr>
        <w:t xml:space="preserve"> given spatial separations. However, ambient IoT devices rely on backscattering for its signals to reach the reader. In other words, such backscattering occupies h</w:t>
      </w:r>
      <w:r w:rsidR="001F4CDF">
        <w:rPr>
          <w:rFonts w:eastAsiaTheme="minorEastAsia"/>
          <w:bCs/>
          <w:lang w:eastAsia="zh-CN"/>
        </w:rPr>
        <w:t>emi</w:t>
      </w:r>
      <w:r>
        <w:rPr>
          <w:rFonts w:eastAsiaTheme="minorEastAsia"/>
          <w:bCs/>
          <w:lang w:eastAsia="zh-CN"/>
        </w:rPr>
        <w:t xml:space="preserve"> sphere in the direction of the reader</w:t>
      </w:r>
      <w:r w:rsidR="00343C12">
        <w:rPr>
          <w:rFonts w:eastAsiaTheme="minorEastAsia"/>
          <w:bCs/>
          <w:lang w:eastAsia="zh-CN"/>
        </w:rPr>
        <w:t xml:space="preserve"> as shown in Figure 1</w:t>
      </w:r>
      <w:r w:rsidR="00C41A60">
        <w:rPr>
          <w:rFonts w:eastAsiaTheme="minorEastAsia"/>
          <w:bCs/>
          <w:lang w:eastAsia="zh-CN"/>
        </w:rPr>
        <w:t>, where device is place at origin in XY plane facing +Z direction and reader is above XY plane in +Z direction</w:t>
      </w:r>
      <w:r>
        <w:rPr>
          <w:rFonts w:eastAsiaTheme="minorEastAsia"/>
          <w:bCs/>
          <w:lang w:eastAsia="zh-CN"/>
        </w:rPr>
        <w:t xml:space="preserve">. It would save measurement time </w:t>
      </w:r>
      <w:r w:rsidR="00390A50">
        <w:rPr>
          <w:rFonts w:eastAsiaTheme="minorEastAsia"/>
          <w:bCs/>
          <w:lang w:eastAsia="zh-CN"/>
        </w:rPr>
        <w:t xml:space="preserve">  </w:t>
      </w:r>
      <w:r>
        <w:rPr>
          <w:rFonts w:eastAsiaTheme="minorEastAsia"/>
          <w:bCs/>
          <w:lang w:eastAsia="zh-CN"/>
        </w:rPr>
        <w:t xml:space="preserve">if the measurement </w:t>
      </w:r>
      <w:r w:rsidR="00390A50">
        <w:rPr>
          <w:rFonts w:eastAsiaTheme="minorEastAsia"/>
          <w:bCs/>
          <w:lang w:eastAsia="zh-CN"/>
        </w:rPr>
        <w:t xml:space="preserve">grid </w:t>
      </w:r>
      <w:r>
        <w:rPr>
          <w:rFonts w:eastAsiaTheme="minorEastAsia"/>
          <w:bCs/>
          <w:lang w:eastAsia="zh-CN"/>
        </w:rPr>
        <w:t>points for transmit and receive metrics are in the same h</w:t>
      </w:r>
      <w:r w:rsidR="001F4CDF">
        <w:rPr>
          <w:rFonts w:eastAsiaTheme="minorEastAsia"/>
          <w:bCs/>
          <w:lang w:eastAsia="zh-CN"/>
        </w:rPr>
        <w:t>emi</w:t>
      </w:r>
      <w:r>
        <w:rPr>
          <w:rFonts w:eastAsiaTheme="minorEastAsia"/>
          <w:bCs/>
          <w:lang w:eastAsia="zh-CN"/>
        </w:rPr>
        <w:t xml:space="preserve"> sphere</w:t>
      </w:r>
      <w:r w:rsidR="007277A2">
        <w:rPr>
          <w:rFonts w:eastAsiaTheme="minorEastAsia"/>
          <w:bCs/>
          <w:lang w:eastAsia="zh-CN"/>
        </w:rPr>
        <w:t>, namely Z&gt;0</w:t>
      </w:r>
      <w:r w:rsidR="00343C12">
        <w:rPr>
          <w:rFonts w:eastAsiaTheme="minorEastAsia"/>
          <w:bCs/>
          <w:lang w:eastAsia="zh-CN"/>
        </w:rPr>
        <w:t>.</w:t>
      </w:r>
    </w:p>
    <w:p w14:paraId="03BBA76D" w14:textId="7FE06950" w:rsidR="00C41A60" w:rsidRDefault="00390A50" w:rsidP="004E75F6">
      <w:pPr>
        <w:spacing w:after="100"/>
        <w:rPr>
          <w:rFonts w:eastAsiaTheme="minorEastAsia"/>
          <w:bCs/>
          <w:lang w:eastAsia="zh-CN"/>
        </w:rPr>
      </w:pPr>
      <w:r>
        <w:rPr>
          <w:noProof/>
        </w:rPr>
        <w:t xml:space="preserve">                                                 </w:t>
      </w:r>
      <w:r w:rsidR="00C41A60" w:rsidRPr="00684CEA">
        <w:rPr>
          <w:noProof/>
        </w:rPr>
        <w:drawing>
          <wp:inline distT="0" distB="0" distL="0" distR="0" wp14:anchorId="52CA2EA5" wp14:editId="6F1076D7">
            <wp:extent cx="3314700" cy="3043898"/>
            <wp:effectExtent l="0" t="0" r="0" b="4445"/>
            <wp:docPr id="5"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ordinateSystem"/>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53001" cy="3079070"/>
                    </a:xfrm>
                    <a:prstGeom prst="rect">
                      <a:avLst/>
                    </a:prstGeom>
                    <a:noFill/>
                    <a:ln>
                      <a:noFill/>
                    </a:ln>
                  </pic:spPr>
                </pic:pic>
              </a:graphicData>
            </a:graphic>
          </wp:inline>
        </w:drawing>
      </w:r>
    </w:p>
    <w:p w14:paraId="16733FEE" w14:textId="6FA2CAAC" w:rsidR="00C41A60" w:rsidRDefault="00390A50" w:rsidP="004E75F6">
      <w:pPr>
        <w:spacing w:after="100"/>
        <w:rPr>
          <w:rFonts w:eastAsiaTheme="minorEastAsia"/>
          <w:bCs/>
          <w:lang w:eastAsia="zh-CN"/>
        </w:rPr>
      </w:pPr>
      <w:r>
        <w:rPr>
          <w:rFonts w:eastAsiaTheme="minorEastAsia"/>
          <w:bCs/>
          <w:lang w:eastAsia="zh-CN"/>
        </w:rPr>
        <w:t xml:space="preserve">                                                              </w:t>
      </w:r>
      <w:r w:rsidR="00C41A60">
        <w:rPr>
          <w:rFonts w:eastAsiaTheme="minorEastAsia"/>
          <w:bCs/>
          <w:lang w:eastAsia="zh-CN"/>
        </w:rPr>
        <w:t>Figure 1   Reference coordinate system</w:t>
      </w:r>
    </w:p>
    <w:p w14:paraId="43CAFB8B" w14:textId="77777777" w:rsidR="00390A50" w:rsidRDefault="00390A50" w:rsidP="004E75F6">
      <w:pPr>
        <w:spacing w:after="100"/>
        <w:rPr>
          <w:rFonts w:eastAsiaTheme="minorEastAsia"/>
          <w:bCs/>
          <w:lang w:eastAsia="zh-CN"/>
        </w:rPr>
      </w:pPr>
    </w:p>
    <w:p w14:paraId="393D806E" w14:textId="62B57D33" w:rsidR="001F4CDF" w:rsidRDefault="00E30DA3" w:rsidP="004E75F6">
      <w:pPr>
        <w:spacing w:after="100"/>
        <w:rPr>
          <w:rFonts w:eastAsiaTheme="minorEastAsia"/>
          <w:bCs/>
          <w:lang w:eastAsia="zh-CN"/>
        </w:rPr>
      </w:pPr>
      <w:r>
        <w:rPr>
          <w:rFonts w:eastAsiaTheme="minorEastAsia"/>
          <w:bCs/>
          <w:lang w:eastAsia="zh-CN"/>
        </w:rPr>
        <w:t>T</w:t>
      </w:r>
      <w:r w:rsidR="008A6933">
        <w:rPr>
          <w:rFonts w:eastAsiaTheme="minorEastAsia"/>
          <w:bCs/>
          <w:lang w:eastAsia="zh-CN"/>
        </w:rPr>
        <w:t xml:space="preserve">he following options for measurement </w:t>
      </w:r>
      <w:r w:rsidR="00AF3272">
        <w:rPr>
          <w:rFonts w:eastAsiaTheme="minorEastAsia"/>
          <w:bCs/>
          <w:lang w:eastAsia="zh-CN"/>
        </w:rPr>
        <w:t xml:space="preserve">grid </w:t>
      </w:r>
      <w:r w:rsidR="008A6933">
        <w:rPr>
          <w:rFonts w:eastAsiaTheme="minorEastAsia"/>
          <w:bCs/>
          <w:lang w:eastAsia="zh-CN"/>
        </w:rPr>
        <w:t>points should be down selected to one.</w:t>
      </w:r>
      <w:r w:rsidR="00B85689">
        <w:rPr>
          <w:rFonts w:eastAsiaTheme="minorEastAsia"/>
          <w:bCs/>
          <w:lang w:eastAsia="zh-CN"/>
        </w:rPr>
        <w:t xml:space="preserve"> Related details such as measurement point spacing can be discussed in the subsequent meetings</w:t>
      </w:r>
      <w:r w:rsidR="00ED68EE">
        <w:rPr>
          <w:rFonts w:eastAsiaTheme="minorEastAsia"/>
          <w:bCs/>
          <w:lang w:eastAsia="zh-CN"/>
        </w:rPr>
        <w:t xml:space="preserve">, which also </w:t>
      </w:r>
      <w:r w:rsidR="004E23D9">
        <w:rPr>
          <w:rFonts w:eastAsiaTheme="minorEastAsia" w:hint="eastAsia"/>
          <w:bCs/>
          <w:lang w:eastAsia="zh-CN"/>
        </w:rPr>
        <w:t>is</w:t>
      </w:r>
      <w:r w:rsidR="004E23D9">
        <w:rPr>
          <w:rFonts w:eastAsiaTheme="minorEastAsia"/>
          <w:bCs/>
          <w:lang w:eastAsia="zh-CN"/>
        </w:rPr>
        <w:t xml:space="preserve"> </w:t>
      </w:r>
      <w:r w:rsidR="00ED68EE">
        <w:rPr>
          <w:rFonts w:eastAsiaTheme="minorEastAsia"/>
          <w:bCs/>
          <w:lang w:eastAsia="zh-CN"/>
        </w:rPr>
        <w:t xml:space="preserve">subject to RF core discussion about the requirements definition. </w:t>
      </w:r>
    </w:p>
    <w:p w14:paraId="0677240C" w14:textId="7E270A7F" w:rsidR="008A6933" w:rsidRDefault="008A6933" w:rsidP="004E75F6">
      <w:pPr>
        <w:spacing w:after="100"/>
        <w:rPr>
          <w:rFonts w:eastAsiaTheme="minorEastAsia"/>
          <w:bCs/>
          <w:lang w:eastAsia="zh-CN"/>
        </w:rPr>
      </w:pPr>
      <w:r w:rsidRPr="00B85689">
        <w:rPr>
          <w:rFonts w:eastAsiaTheme="minorEastAsia"/>
          <w:b/>
          <w:bCs/>
          <w:lang w:eastAsia="zh-CN"/>
        </w:rPr>
        <w:t>Proposal 3</w:t>
      </w:r>
      <w:r>
        <w:rPr>
          <w:rFonts w:eastAsiaTheme="minorEastAsia"/>
          <w:bCs/>
          <w:lang w:eastAsia="zh-CN"/>
        </w:rPr>
        <w:t>: select one option for measurement points for transmit and receive metrics from the following:</w:t>
      </w:r>
    </w:p>
    <w:p w14:paraId="6EDFC347" w14:textId="6F49D22D" w:rsidR="008A6933" w:rsidRDefault="008A6933" w:rsidP="004E75F6">
      <w:pPr>
        <w:spacing w:after="100"/>
        <w:rPr>
          <w:rFonts w:eastAsiaTheme="minorEastAsia"/>
          <w:bCs/>
          <w:lang w:eastAsia="zh-CN"/>
        </w:rPr>
      </w:pPr>
      <w:r>
        <w:rPr>
          <w:rFonts w:eastAsiaTheme="minorEastAsia"/>
          <w:bCs/>
          <w:lang w:eastAsia="zh-CN"/>
        </w:rPr>
        <w:tab/>
        <w:t xml:space="preserve">Option 1: </w:t>
      </w:r>
      <w:r w:rsidR="00AF5942">
        <w:rPr>
          <w:rFonts w:eastAsiaTheme="minorEastAsia"/>
          <w:bCs/>
          <w:lang w:eastAsia="zh-CN"/>
        </w:rPr>
        <w:t xml:space="preserve">Measurement grid </w:t>
      </w:r>
      <w:r w:rsidR="00AF3272">
        <w:rPr>
          <w:rFonts w:eastAsiaTheme="minorEastAsia"/>
          <w:bCs/>
          <w:lang w:eastAsia="zh-CN"/>
        </w:rPr>
        <w:t xml:space="preserve">points </w:t>
      </w:r>
      <w:r w:rsidR="00AF5942">
        <w:rPr>
          <w:rFonts w:eastAsiaTheme="minorEastAsia"/>
          <w:bCs/>
          <w:lang w:eastAsia="zh-CN"/>
        </w:rPr>
        <w:t xml:space="preserve">over </w:t>
      </w:r>
      <w:r>
        <w:rPr>
          <w:rFonts w:eastAsiaTheme="minorEastAsia"/>
          <w:bCs/>
          <w:lang w:eastAsia="zh-CN"/>
        </w:rPr>
        <w:t>hemi sphere in the direction of reader</w:t>
      </w:r>
    </w:p>
    <w:p w14:paraId="3DF38FEC" w14:textId="3F748BE1" w:rsidR="008A6933" w:rsidRDefault="008A6933" w:rsidP="004E75F6">
      <w:pPr>
        <w:spacing w:after="100"/>
        <w:rPr>
          <w:rFonts w:eastAsiaTheme="minorEastAsia"/>
          <w:bCs/>
          <w:lang w:eastAsia="zh-CN"/>
        </w:rPr>
      </w:pPr>
      <w:r>
        <w:rPr>
          <w:rFonts w:eastAsiaTheme="minorEastAsia"/>
          <w:bCs/>
          <w:lang w:eastAsia="zh-CN"/>
        </w:rPr>
        <w:tab/>
        <w:t>Option 2: discrete points in the direction of reader</w:t>
      </w:r>
    </w:p>
    <w:p w14:paraId="02CE70A6" w14:textId="44C43C4A" w:rsidR="008A6933" w:rsidRDefault="008A6933" w:rsidP="004E75F6">
      <w:pPr>
        <w:spacing w:after="100"/>
        <w:rPr>
          <w:rFonts w:eastAsiaTheme="minorEastAsia"/>
          <w:bCs/>
          <w:lang w:eastAsia="zh-CN"/>
        </w:rPr>
      </w:pPr>
    </w:p>
    <w:p w14:paraId="1991C707" w14:textId="77777777" w:rsidR="004A2B43" w:rsidRDefault="008F08C1" w:rsidP="004E75F6">
      <w:pPr>
        <w:spacing w:after="100"/>
        <w:rPr>
          <w:rFonts w:eastAsiaTheme="minorEastAsia"/>
          <w:bCs/>
          <w:lang w:eastAsia="zh-CN"/>
        </w:rPr>
      </w:pPr>
      <w:r>
        <w:rPr>
          <w:rFonts w:eastAsiaTheme="minorEastAsia"/>
          <w:bCs/>
          <w:lang w:eastAsia="zh-CN"/>
        </w:rPr>
        <w:t>According to TS 38.870</w:t>
      </w:r>
      <w:r w:rsidR="004A2B43">
        <w:rPr>
          <w:rFonts w:eastAsiaTheme="minorEastAsia"/>
          <w:bCs/>
          <w:lang w:eastAsia="zh-CN"/>
        </w:rPr>
        <w:t xml:space="preserve"> [2], FR1 TRP and TRS requirements are determined from the results of measurement campaign, which requires the following:</w:t>
      </w:r>
    </w:p>
    <w:p w14:paraId="25FEE98B" w14:textId="604F7346" w:rsidR="004A2B43" w:rsidRDefault="004A2B43" w:rsidP="004A2B43">
      <w:pPr>
        <w:pStyle w:val="ListParagraph"/>
        <w:numPr>
          <w:ilvl w:val="0"/>
          <w:numId w:val="49"/>
        </w:numPr>
        <w:spacing w:after="100"/>
        <w:ind w:firstLineChars="0"/>
        <w:rPr>
          <w:rFonts w:eastAsiaTheme="minorEastAsia"/>
          <w:bCs/>
          <w:lang w:eastAsia="zh-CN"/>
        </w:rPr>
      </w:pPr>
      <w:r>
        <w:rPr>
          <w:rFonts w:eastAsiaTheme="minorEastAsia"/>
          <w:bCs/>
          <w:lang w:eastAsia="zh-CN"/>
        </w:rPr>
        <w:t>More than three volunteer labs, which have to be aligned in terms of its measurement variations for the same device.</w:t>
      </w:r>
    </w:p>
    <w:p w14:paraId="3749AE44" w14:textId="5FF08B0F" w:rsidR="008A6933" w:rsidRDefault="004A2B43" w:rsidP="004A2B43">
      <w:pPr>
        <w:pStyle w:val="ListParagraph"/>
        <w:numPr>
          <w:ilvl w:val="0"/>
          <w:numId w:val="49"/>
        </w:numPr>
        <w:spacing w:after="100"/>
        <w:ind w:firstLineChars="0"/>
        <w:rPr>
          <w:rFonts w:eastAsiaTheme="minorEastAsia"/>
          <w:bCs/>
          <w:lang w:eastAsia="zh-CN"/>
        </w:rPr>
      </w:pPr>
      <w:r>
        <w:rPr>
          <w:rFonts w:eastAsiaTheme="minorEastAsia"/>
          <w:bCs/>
          <w:lang w:eastAsia="zh-CN"/>
        </w:rPr>
        <w:t>A number of commercially available devices from different manufacturers over various price ranges in the last two years.</w:t>
      </w:r>
      <w:r w:rsidRPr="004A2B43">
        <w:rPr>
          <w:rFonts w:eastAsiaTheme="minorEastAsia"/>
          <w:bCs/>
          <w:lang w:eastAsia="zh-CN"/>
        </w:rPr>
        <w:t xml:space="preserve"> </w:t>
      </w:r>
      <w:r w:rsidR="008F08C1" w:rsidRPr="004A2B43">
        <w:rPr>
          <w:rFonts w:eastAsiaTheme="minorEastAsia"/>
          <w:bCs/>
          <w:lang w:eastAsia="zh-CN"/>
        </w:rPr>
        <w:t xml:space="preserve"> </w:t>
      </w:r>
    </w:p>
    <w:p w14:paraId="2A13A3E7" w14:textId="39FA5D45" w:rsidR="004A2B43" w:rsidRDefault="004A2B43" w:rsidP="004A2B43">
      <w:pPr>
        <w:pStyle w:val="ListParagraph"/>
        <w:numPr>
          <w:ilvl w:val="0"/>
          <w:numId w:val="49"/>
        </w:numPr>
        <w:spacing w:after="100"/>
        <w:ind w:firstLineChars="0"/>
        <w:rPr>
          <w:rFonts w:eastAsiaTheme="minorEastAsia"/>
          <w:bCs/>
          <w:lang w:eastAsia="zh-CN"/>
        </w:rPr>
      </w:pPr>
      <w:r>
        <w:rPr>
          <w:rFonts w:eastAsiaTheme="minorEastAsia"/>
          <w:bCs/>
          <w:lang w:eastAsia="zh-CN"/>
        </w:rPr>
        <w:t>The results from measurement campaign are presented as CDF and a percentile on the CDF is agreed to be the TRP and TRS requirements.</w:t>
      </w:r>
    </w:p>
    <w:p w14:paraId="16234DE1" w14:textId="1C2C8E73" w:rsidR="0065534D" w:rsidRDefault="00DA0E1A" w:rsidP="00DA0E1A">
      <w:pPr>
        <w:spacing w:after="100"/>
        <w:rPr>
          <w:rFonts w:eastAsiaTheme="minorEastAsia"/>
          <w:bCs/>
          <w:lang w:eastAsia="zh-CN"/>
        </w:rPr>
      </w:pPr>
      <w:r>
        <w:rPr>
          <w:rFonts w:eastAsiaTheme="minorEastAsia"/>
          <w:bCs/>
          <w:lang w:eastAsia="zh-CN"/>
        </w:rPr>
        <w:t>However, ambient IoT devices currently available</w:t>
      </w:r>
      <w:r w:rsidR="00A4157A">
        <w:rPr>
          <w:rFonts w:eastAsiaTheme="minorEastAsia"/>
          <w:bCs/>
          <w:lang w:eastAsia="zh-CN"/>
        </w:rPr>
        <w:t xml:space="preserve">, if any, may not be sufficient in number to start a measurement campaign. In addition, availability of commercial test equipment to carry out such measurement campaign has yet to be confirmed. Finally, even </w:t>
      </w:r>
      <w:r w:rsidR="00F81DC9">
        <w:rPr>
          <w:rFonts w:eastAsiaTheme="minorEastAsia"/>
          <w:bCs/>
          <w:lang w:eastAsia="zh-CN"/>
        </w:rPr>
        <w:t xml:space="preserve">if </w:t>
      </w:r>
      <w:r w:rsidR="00A4157A">
        <w:rPr>
          <w:rFonts w:eastAsiaTheme="minorEastAsia"/>
          <w:bCs/>
          <w:lang w:eastAsia="zh-CN"/>
        </w:rPr>
        <w:t>both devices and test equipment present no issue, it is almost impossible to complete the measurement campaign in four meetings.</w:t>
      </w:r>
    </w:p>
    <w:p w14:paraId="480E9E52" w14:textId="04E1B95F" w:rsidR="00FD13D4" w:rsidRDefault="0065534D" w:rsidP="00DA0E1A">
      <w:pPr>
        <w:spacing w:after="100"/>
        <w:rPr>
          <w:rFonts w:eastAsiaTheme="minorEastAsia"/>
          <w:bCs/>
          <w:lang w:eastAsia="zh-CN"/>
        </w:rPr>
      </w:pPr>
      <w:r w:rsidRPr="0080294B">
        <w:rPr>
          <w:rFonts w:eastAsiaTheme="minorEastAsia"/>
          <w:b/>
          <w:bCs/>
          <w:lang w:eastAsia="zh-CN"/>
        </w:rPr>
        <w:t>Proposal 4</w:t>
      </w:r>
      <w:r>
        <w:rPr>
          <w:rFonts w:eastAsiaTheme="minorEastAsia"/>
          <w:bCs/>
          <w:lang w:eastAsia="zh-CN"/>
        </w:rPr>
        <w:t xml:space="preserve">: </w:t>
      </w:r>
      <w:r w:rsidR="0080294B">
        <w:rPr>
          <w:rFonts w:eastAsiaTheme="minorEastAsia"/>
          <w:bCs/>
          <w:lang w:eastAsia="zh-CN"/>
        </w:rPr>
        <w:t xml:space="preserve">measurement campaign </w:t>
      </w:r>
      <w:r w:rsidR="007826DF">
        <w:rPr>
          <w:rFonts w:eastAsiaTheme="minorEastAsia"/>
          <w:bCs/>
          <w:lang w:eastAsia="zh-CN"/>
        </w:rPr>
        <w:t xml:space="preserve">is not needed </w:t>
      </w:r>
      <w:r w:rsidR="00881453">
        <w:rPr>
          <w:rFonts w:eastAsiaTheme="minorEastAsia"/>
          <w:bCs/>
          <w:lang w:eastAsia="zh-CN"/>
        </w:rPr>
        <w:t>in this work item</w:t>
      </w:r>
      <w:r w:rsidR="0080294B">
        <w:rPr>
          <w:rFonts w:eastAsiaTheme="minorEastAsia"/>
          <w:bCs/>
          <w:lang w:eastAsia="zh-CN"/>
        </w:rPr>
        <w:t>.</w:t>
      </w:r>
      <w:r w:rsidR="00881453">
        <w:rPr>
          <w:rFonts w:eastAsiaTheme="minorEastAsia"/>
          <w:bCs/>
          <w:lang w:eastAsia="zh-CN"/>
        </w:rPr>
        <w:t xml:space="preserve"> Refinement in future work items based on measurement campaign is not precluded.</w:t>
      </w:r>
    </w:p>
    <w:p w14:paraId="6CB3489C" w14:textId="77777777" w:rsidR="00645978" w:rsidRDefault="00645978" w:rsidP="00DA0E1A">
      <w:pPr>
        <w:spacing w:after="100"/>
        <w:rPr>
          <w:rFonts w:eastAsiaTheme="minorEastAsia"/>
          <w:bCs/>
          <w:lang w:eastAsia="zh-CN"/>
        </w:rPr>
      </w:pPr>
    </w:p>
    <w:p w14:paraId="54D8E4C6" w14:textId="65AC9127" w:rsidR="00DA0E1A" w:rsidRDefault="00274CEC" w:rsidP="00DA0E1A">
      <w:pPr>
        <w:spacing w:after="100"/>
        <w:rPr>
          <w:rFonts w:eastAsiaTheme="minorEastAsia"/>
          <w:bCs/>
          <w:lang w:eastAsia="zh-CN"/>
        </w:rPr>
      </w:pPr>
      <w:r>
        <w:rPr>
          <w:rFonts w:eastAsiaTheme="minorEastAsia"/>
          <w:bCs/>
          <w:lang w:eastAsia="zh-CN"/>
        </w:rPr>
        <w:t xml:space="preserve">For TRP/TRS requirements, both free space and phantom are considered. For ambient IoT device, it can also be attached to different items.  </w:t>
      </w:r>
      <w:r w:rsidR="003C0A59">
        <w:rPr>
          <w:rFonts w:eastAsiaTheme="minorEastAsia"/>
          <w:bCs/>
          <w:lang w:eastAsia="zh-CN"/>
        </w:rPr>
        <w:t>It is difficult to account for the above scenarios in the work item albeit desirable because (a) the need to specify phantom</w:t>
      </w:r>
      <w:r w:rsidR="00BE1583">
        <w:rPr>
          <w:rFonts w:eastAsiaTheme="minorEastAsia"/>
          <w:bCs/>
          <w:lang w:eastAsia="zh-CN"/>
        </w:rPr>
        <w:t xml:space="preserve"> for the device to attach</w:t>
      </w:r>
      <w:r w:rsidR="00B0128A">
        <w:rPr>
          <w:rFonts w:eastAsiaTheme="minorEastAsia"/>
          <w:bCs/>
          <w:lang w:eastAsia="zh-CN"/>
        </w:rPr>
        <w:t>,</w:t>
      </w:r>
      <w:r w:rsidR="00BE1583">
        <w:rPr>
          <w:rFonts w:eastAsiaTheme="minorEastAsia"/>
          <w:bCs/>
          <w:lang w:eastAsia="zh-CN"/>
        </w:rPr>
        <w:t xml:space="preserve"> (</w:t>
      </w:r>
      <w:r>
        <w:rPr>
          <w:rFonts w:eastAsiaTheme="minorEastAsia"/>
          <w:bCs/>
          <w:lang w:eastAsia="zh-CN"/>
        </w:rPr>
        <w:t>b</w:t>
      </w:r>
      <w:r w:rsidR="00BE1583">
        <w:rPr>
          <w:rFonts w:eastAsiaTheme="minorEastAsia"/>
          <w:bCs/>
          <w:lang w:eastAsia="zh-CN"/>
        </w:rPr>
        <w:t>) it is difficult to find a single material to represent various things that ambient IoT devices could attach to.</w:t>
      </w:r>
      <w:r w:rsidR="005D0A5A">
        <w:rPr>
          <w:rFonts w:eastAsiaTheme="minorEastAsia"/>
          <w:bCs/>
          <w:lang w:eastAsia="zh-CN"/>
        </w:rPr>
        <w:t xml:space="preserve"> A simple solution for this work item is to test devices in free space</w:t>
      </w:r>
      <w:r>
        <w:rPr>
          <w:rFonts w:eastAsiaTheme="minorEastAsia"/>
          <w:bCs/>
          <w:lang w:eastAsia="zh-CN"/>
        </w:rPr>
        <w:t xml:space="preserve">, which is sufficient </w:t>
      </w:r>
      <w:r w:rsidR="00B01B78">
        <w:rPr>
          <w:rFonts w:eastAsiaTheme="minorEastAsia"/>
          <w:bCs/>
          <w:lang w:eastAsia="zh-CN"/>
        </w:rPr>
        <w:t xml:space="preserve">to </w:t>
      </w:r>
      <w:r>
        <w:rPr>
          <w:rFonts w:eastAsiaTheme="minorEastAsia"/>
          <w:bCs/>
          <w:lang w:eastAsia="zh-CN"/>
        </w:rPr>
        <w:t>reflect the corresponding performance</w:t>
      </w:r>
      <w:r w:rsidR="005D0A5A">
        <w:rPr>
          <w:rFonts w:eastAsiaTheme="minorEastAsia"/>
          <w:bCs/>
          <w:lang w:eastAsia="zh-CN"/>
        </w:rPr>
        <w:t>. Typically foam with dielectric constant close to one is used as mounting support to emulate free space.</w:t>
      </w:r>
    </w:p>
    <w:p w14:paraId="04890B74" w14:textId="574B8B86" w:rsidR="00B460EC" w:rsidRDefault="00B460EC" w:rsidP="00DA0E1A">
      <w:pPr>
        <w:spacing w:after="100"/>
        <w:rPr>
          <w:rFonts w:eastAsiaTheme="minorEastAsia"/>
          <w:bCs/>
          <w:lang w:eastAsia="zh-CN"/>
        </w:rPr>
      </w:pPr>
      <w:r w:rsidRPr="00B460EC">
        <w:rPr>
          <w:rFonts w:eastAsiaTheme="minorEastAsia"/>
          <w:b/>
          <w:bCs/>
          <w:lang w:eastAsia="zh-CN"/>
        </w:rPr>
        <w:t>Proposal 5</w:t>
      </w:r>
      <w:r>
        <w:rPr>
          <w:rFonts w:eastAsiaTheme="minorEastAsia"/>
          <w:bCs/>
          <w:lang w:eastAsia="zh-CN"/>
        </w:rPr>
        <w:t>: test configuration is for a single device under free space condition</w:t>
      </w:r>
      <w:r w:rsidR="001B2AAE">
        <w:rPr>
          <w:rFonts w:eastAsiaTheme="minorEastAsia"/>
          <w:bCs/>
          <w:lang w:eastAsia="zh-CN"/>
        </w:rPr>
        <w:t>.</w:t>
      </w:r>
    </w:p>
    <w:p w14:paraId="0834776A" w14:textId="77777777" w:rsidR="00AF3272" w:rsidRDefault="00AF3272" w:rsidP="00DA0E1A">
      <w:pPr>
        <w:spacing w:after="100"/>
        <w:rPr>
          <w:rFonts w:eastAsiaTheme="minorEastAsia"/>
          <w:bCs/>
          <w:lang w:eastAsia="zh-CN"/>
        </w:rPr>
      </w:pPr>
    </w:p>
    <w:p w14:paraId="5E9CC533" w14:textId="62912835" w:rsidR="00AF3272" w:rsidRDefault="00AF3272" w:rsidP="00DA0E1A">
      <w:pPr>
        <w:spacing w:after="100"/>
        <w:rPr>
          <w:rFonts w:eastAsiaTheme="minorEastAsia"/>
          <w:bCs/>
          <w:lang w:eastAsia="zh-CN"/>
        </w:rPr>
      </w:pPr>
      <w:r>
        <w:rPr>
          <w:rFonts w:eastAsiaTheme="minorEastAsia"/>
          <w:bCs/>
          <w:lang w:eastAsia="zh-CN"/>
        </w:rPr>
        <w:t>If anechoic chamber is used for ambient I</w:t>
      </w:r>
      <w:r w:rsidR="00A34412">
        <w:rPr>
          <w:rFonts w:eastAsiaTheme="minorEastAsia"/>
          <w:bCs/>
          <w:lang w:eastAsia="zh-CN"/>
        </w:rPr>
        <w:t>o</w:t>
      </w:r>
      <w:r>
        <w:rPr>
          <w:rFonts w:eastAsiaTheme="minorEastAsia"/>
          <w:bCs/>
          <w:lang w:eastAsia="zh-CN"/>
        </w:rPr>
        <w:t>T device tests, some of the MU terms should have similar meanings as in TR38.870. It would be convenient to reuse the MU values from TR38.870.</w:t>
      </w:r>
    </w:p>
    <w:p w14:paraId="2380C855" w14:textId="2276FC04" w:rsidR="00274CEC" w:rsidRDefault="00274CEC" w:rsidP="00DA0E1A">
      <w:pPr>
        <w:spacing w:after="100"/>
        <w:rPr>
          <w:rFonts w:eastAsiaTheme="minorEastAsia"/>
          <w:bCs/>
          <w:lang w:eastAsia="zh-CN"/>
        </w:rPr>
      </w:pPr>
      <w:r w:rsidRPr="001F66A4">
        <w:rPr>
          <w:rFonts w:eastAsiaTheme="minorEastAsia"/>
          <w:b/>
          <w:bCs/>
          <w:lang w:eastAsia="zh-CN"/>
        </w:rPr>
        <w:t>Proposal 6</w:t>
      </w:r>
      <w:r w:rsidR="005445C8">
        <w:rPr>
          <w:rFonts w:eastAsiaTheme="minorEastAsia"/>
          <w:bCs/>
          <w:lang w:eastAsia="zh-CN"/>
        </w:rPr>
        <w:t>:</w:t>
      </w:r>
      <w:r>
        <w:rPr>
          <w:rFonts w:eastAsiaTheme="minorEastAsia"/>
          <w:bCs/>
          <w:lang w:eastAsia="zh-CN"/>
        </w:rPr>
        <w:t xml:space="preserve"> </w:t>
      </w:r>
      <w:r w:rsidR="00CB7DAE">
        <w:rPr>
          <w:rFonts w:eastAsiaTheme="minorEastAsia"/>
          <w:bCs/>
          <w:lang w:eastAsia="zh-CN"/>
        </w:rPr>
        <w:t>u</w:t>
      </w:r>
      <w:r w:rsidR="00963759">
        <w:rPr>
          <w:rFonts w:eastAsiaTheme="minorEastAsia"/>
          <w:bCs/>
          <w:lang w:eastAsia="zh-CN"/>
        </w:rPr>
        <w:t xml:space="preserve">se MU values from TR38.870 for terms with similar </w:t>
      </w:r>
      <w:r w:rsidR="005445C8">
        <w:rPr>
          <w:rFonts w:eastAsiaTheme="minorEastAsia"/>
          <w:bCs/>
          <w:lang w:eastAsia="zh-CN"/>
        </w:rPr>
        <w:t>functionality</w:t>
      </w:r>
    </w:p>
    <w:p w14:paraId="49AEF075" w14:textId="5FD5C7EA" w:rsidR="00AF3272" w:rsidRDefault="00AF3272" w:rsidP="00DA0E1A">
      <w:pPr>
        <w:spacing w:after="100"/>
        <w:rPr>
          <w:rFonts w:eastAsiaTheme="minorEastAsia"/>
          <w:bCs/>
          <w:lang w:eastAsia="zh-CN"/>
        </w:rPr>
      </w:pPr>
    </w:p>
    <w:p w14:paraId="276354DE" w14:textId="2D3CCBA0" w:rsidR="00AF3272" w:rsidRDefault="00D01635" w:rsidP="00DA0E1A">
      <w:pPr>
        <w:spacing w:after="100"/>
        <w:rPr>
          <w:rFonts w:eastAsiaTheme="minorEastAsia"/>
          <w:bCs/>
          <w:lang w:eastAsia="zh-CN"/>
        </w:rPr>
      </w:pPr>
      <w:r>
        <w:rPr>
          <w:rFonts w:eastAsiaTheme="minorEastAsia"/>
          <w:bCs/>
          <w:lang w:eastAsia="zh-CN"/>
        </w:rPr>
        <w:t>Similarly,</w:t>
      </w:r>
      <w:r w:rsidR="00AF3272">
        <w:rPr>
          <w:rFonts w:eastAsiaTheme="minorEastAsia"/>
          <w:bCs/>
          <w:lang w:eastAsia="zh-CN"/>
        </w:rPr>
        <w:t xml:space="preserve"> the definition of quiet zone and range size could also be reused.</w:t>
      </w:r>
      <w:r w:rsidR="001B2F4F">
        <w:rPr>
          <w:rFonts w:eastAsiaTheme="minorEastAsia"/>
          <w:bCs/>
          <w:lang w:eastAsia="zh-CN"/>
        </w:rPr>
        <w:t xml:space="preserve"> However, </w:t>
      </w:r>
      <w:r w:rsidR="002A49F2">
        <w:rPr>
          <w:rFonts w:eastAsiaTheme="minorEastAsia"/>
          <w:bCs/>
          <w:lang w:eastAsia="zh-CN"/>
        </w:rPr>
        <w:t>the quiet zone size and the minimum range may require revision due to the smaller sizes of A-IoT tags compared to smartphone</w:t>
      </w:r>
      <w:r w:rsidR="00822294">
        <w:rPr>
          <w:rFonts w:eastAsiaTheme="minorEastAsia"/>
          <w:bCs/>
          <w:lang w:eastAsia="zh-CN"/>
        </w:rPr>
        <w:t>s</w:t>
      </w:r>
      <w:r w:rsidR="002A49F2">
        <w:rPr>
          <w:rFonts w:eastAsiaTheme="minorEastAsia"/>
          <w:bCs/>
          <w:lang w:eastAsia="zh-CN"/>
        </w:rPr>
        <w:t xml:space="preserve">. As currently there is no commercial tags for A-IoT, RFID at UHF frequency band could be used as a reference point. Commercial RFID for various applications and ranges given in [3], [4] and [5] have maximum dimension of 12cm. It would be prudent to assume a quiet zone </w:t>
      </w:r>
      <w:r w:rsidR="007826DF">
        <w:rPr>
          <w:rFonts w:eastAsiaTheme="minorEastAsia"/>
          <w:bCs/>
          <w:lang w:eastAsia="zh-CN"/>
        </w:rPr>
        <w:t xml:space="preserve">with smaller size </w:t>
      </w:r>
      <w:r w:rsidR="002A49F2">
        <w:rPr>
          <w:rFonts w:eastAsiaTheme="minorEastAsia"/>
          <w:bCs/>
          <w:lang w:eastAsia="zh-CN"/>
        </w:rPr>
        <w:t>to fully encompass the A-IoT tag within the quiet zone for A-IoT tag</w:t>
      </w:r>
      <w:r w:rsidR="007826DF">
        <w:rPr>
          <w:rFonts w:eastAsiaTheme="minorEastAsia"/>
          <w:bCs/>
          <w:lang w:eastAsia="zh-CN"/>
        </w:rPr>
        <w:t>.</w:t>
      </w:r>
    </w:p>
    <w:p w14:paraId="5B124606" w14:textId="47B6EB2D" w:rsidR="002A49F2" w:rsidRDefault="006431F4" w:rsidP="00DA0E1A">
      <w:pPr>
        <w:spacing w:after="100"/>
        <w:rPr>
          <w:rFonts w:eastAsiaTheme="minorEastAsia"/>
          <w:bCs/>
          <w:lang w:eastAsia="zh-CN"/>
        </w:rPr>
      </w:pPr>
      <w:r>
        <w:rPr>
          <w:rFonts w:eastAsiaTheme="minorEastAsia" w:hint="eastAsia"/>
          <w:b/>
          <w:bCs/>
          <w:lang w:eastAsia="zh-CN"/>
        </w:rPr>
        <w:t>Observation</w:t>
      </w:r>
      <w:r>
        <w:rPr>
          <w:rFonts w:eastAsiaTheme="minorEastAsia"/>
          <w:b/>
          <w:bCs/>
          <w:lang w:eastAsia="zh-CN"/>
        </w:rPr>
        <w:t xml:space="preserve"> 1</w:t>
      </w:r>
      <w:r w:rsidR="002A49F2">
        <w:rPr>
          <w:rFonts w:eastAsiaTheme="minorEastAsia"/>
          <w:bCs/>
          <w:lang w:eastAsia="zh-CN"/>
        </w:rPr>
        <w:t xml:space="preserve">: a quiet zone </w:t>
      </w:r>
      <w:r w:rsidR="007826DF">
        <w:rPr>
          <w:rFonts w:eastAsiaTheme="minorEastAsia"/>
          <w:bCs/>
          <w:lang w:eastAsia="zh-CN"/>
        </w:rPr>
        <w:t xml:space="preserve">with smaller </w:t>
      </w:r>
      <w:r w:rsidR="002A49F2">
        <w:rPr>
          <w:rFonts w:eastAsiaTheme="minorEastAsia"/>
          <w:bCs/>
          <w:lang w:eastAsia="zh-CN"/>
        </w:rPr>
        <w:t xml:space="preserve">size </w:t>
      </w:r>
      <w:r w:rsidR="007826DF">
        <w:rPr>
          <w:rFonts w:eastAsiaTheme="minorEastAsia"/>
          <w:bCs/>
          <w:lang w:eastAsia="zh-CN"/>
        </w:rPr>
        <w:t>(e.g.</w:t>
      </w:r>
      <w:r w:rsidR="002A49F2">
        <w:rPr>
          <w:rFonts w:eastAsiaTheme="minorEastAsia"/>
          <w:bCs/>
          <w:lang w:eastAsia="zh-CN"/>
        </w:rPr>
        <w:t xml:space="preserve"> 15cm</w:t>
      </w:r>
      <w:r w:rsidR="007826DF">
        <w:rPr>
          <w:rFonts w:eastAsiaTheme="minorEastAsia"/>
          <w:bCs/>
          <w:lang w:eastAsia="zh-CN"/>
        </w:rPr>
        <w:t xml:space="preserve">) </w:t>
      </w:r>
      <w:r w:rsidR="002A49F2">
        <w:rPr>
          <w:rFonts w:eastAsiaTheme="minorEastAsia"/>
          <w:bCs/>
          <w:lang w:eastAsia="zh-CN"/>
        </w:rPr>
        <w:t>for A-IoT tests</w:t>
      </w:r>
      <w:r>
        <w:rPr>
          <w:rFonts w:eastAsiaTheme="minorEastAsia"/>
          <w:bCs/>
          <w:lang w:val="en-US" w:eastAsia="zh-CN"/>
        </w:rPr>
        <w:t xml:space="preserve"> seems to be adequate</w:t>
      </w:r>
      <w:r w:rsidR="005F77A0">
        <w:rPr>
          <w:rFonts w:eastAsiaTheme="minorEastAsia"/>
          <w:bCs/>
          <w:lang w:val="en-US" w:eastAsia="zh-CN"/>
        </w:rPr>
        <w:t>.</w:t>
      </w:r>
    </w:p>
    <w:p w14:paraId="0179CBE0" w14:textId="388EEF9F" w:rsidR="002A49F2" w:rsidRDefault="002A49F2" w:rsidP="00DA0E1A">
      <w:pPr>
        <w:spacing w:after="100"/>
        <w:rPr>
          <w:rFonts w:eastAsiaTheme="minorEastAsia"/>
          <w:bCs/>
          <w:lang w:eastAsia="zh-CN"/>
        </w:rPr>
      </w:pPr>
    </w:p>
    <w:p w14:paraId="5E8B76C9" w14:textId="1D3A7E1F" w:rsidR="002A49F2" w:rsidRDefault="002A49F2" w:rsidP="00DA0E1A">
      <w:pPr>
        <w:spacing w:after="100"/>
        <w:rPr>
          <w:rFonts w:eastAsiaTheme="minorEastAsia"/>
          <w:bCs/>
          <w:lang w:eastAsia="zh-CN"/>
        </w:rPr>
      </w:pPr>
      <w:r>
        <w:rPr>
          <w:rFonts w:eastAsiaTheme="minorEastAsia"/>
          <w:bCs/>
          <w:lang w:eastAsia="zh-CN"/>
        </w:rPr>
        <w:t xml:space="preserve">The quiet zone calibration procedures in TR38.870 would still apply to </w:t>
      </w:r>
      <w:r w:rsidR="00AF1AD2">
        <w:rPr>
          <w:rFonts w:eastAsiaTheme="minorEastAsia"/>
          <w:bCs/>
          <w:lang w:eastAsia="zh-CN"/>
        </w:rPr>
        <w:t>smaller quiet zones.</w:t>
      </w:r>
    </w:p>
    <w:p w14:paraId="10F504D2" w14:textId="6CE1BE5E" w:rsidR="005445C8" w:rsidRDefault="005445C8" w:rsidP="00DA0E1A">
      <w:pPr>
        <w:spacing w:after="100"/>
        <w:rPr>
          <w:rFonts w:eastAsiaTheme="minorEastAsia"/>
          <w:bCs/>
          <w:lang w:eastAsia="zh-CN"/>
        </w:rPr>
      </w:pPr>
      <w:r w:rsidRPr="001F66A4">
        <w:rPr>
          <w:rFonts w:eastAsiaTheme="minorEastAsia"/>
          <w:b/>
          <w:bCs/>
          <w:lang w:eastAsia="zh-CN"/>
        </w:rPr>
        <w:t>Proposal 7</w:t>
      </w:r>
      <w:r>
        <w:rPr>
          <w:rFonts w:eastAsiaTheme="minorEastAsia"/>
          <w:bCs/>
          <w:lang w:eastAsia="zh-CN"/>
        </w:rPr>
        <w:t>: reuse the quiet zone calibration procedure from TR38.870</w:t>
      </w:r>
      <w:r w:rsidR="004B539D">
        <w:rPr>
          <w:rFonts w:eastAsiaTheme="minorEastAsia"/>
          <w:bCs/>
          <w:lang w:eastAsia="zh-CN"/>
        </w:rPr>
        <w:t xml:space="preserve"> for A-IoT tests</w:t>
      </w:r>
    </w:p>
    <w:p w14:paraId="14B71BA1" w14:textId="20A1DEAA" w:rsidR="00AF3272" w:rsidRDefault="00AF3272" w:rsidP="00DA0E1A">
      <w:pPr>
        <w:spacing w:after="100"/>
        <w:rPr>
          <w:rFonts w:eastAsiaTheme="minorEastAsia"/>
          <w:bCs/>
          <w:lang w:eastAsia="zh-CN"/>
        </w:rPr>
      </w:pPr>
    </w:p>
    <w:p w14:paraId="7CE7D3FB" w14:textId="576D8139" w:rsidR="00AF1AD2" w:rsidRDefault="007826DF" w:rsidP="00DA0E1A">
      <w:pPr>
        <w:spacing w:after="100"/>
        <w:rPr>
          <w:rFonts w:eastAsiaTheme="minorEastAsia"/>
          <w:bCs/>
          <w:lang w:eastAsia="zh-CN"/>
        </w:rPr>
      </w:pPr>
      <w:r>
        <w:rPr>
          <w:rFonts w:eastAsiaTheme="minorEastAsia"/>
          <w:bCs/>
          <w:lang w:eastAsia="zh-CN"/>
        </w:rPr>
        <w:t xml:space="preserve">Taking the smaller </w:t>
      </w:r>
      <w:r w:rsidR="00A06264">
        <w:rPr>
          <w:rFonts w:eastAsiaTheme="minorEastAsia"/>
          <w:bCs/>
          <w:lang w:eastAsia="zh-CN"/>
        </w:rPr>
        <w:t>quiet zone size of</w:t>
      </w:r>
      <w:r>
        <w:rPr>
          <w:rFonts w:eastAsiaTheme="minorEastAsia"/>
          <w:bCs/>
          <w:lang w:eastAsia="zh-CN"/>
        </w:rPr>
        <w:t xml:space="preserve"> 15 cm as </w:t>
      </w:r>
      <w:r w:rsidR="00A06264">
        <w:rPr>
          <w:rFonts w:eastAsiaTheme="minorEastAsia"/>
          <w:bCs/>
          <w:lang w:eastAsia="zh-CN"/>
        </w:rPr>
        <w:t xml:space="preserve">an </w:t>
      </w:r>
      <w:r>
        <w:rPr>
          <w:rFonts w:eastAsiaTheme="minorEastAsia"/>
          <w:bCs/>
          <w:lang w:eastAsia="zh-CN"/>
        </w:rPr>
        <w:t>example</w:t>
      </w:r>
      <w:r w:rsidR="00AF1AD2">
        <w:rPr>
          <w:rFonts w:eastAsiaTheme="minorEastAsia"/>
          <w:bCs/>
          <w:lang w:eastAsia="zh-CN"/>
        </w:rPr>
        <w:t xml:space="preserve">, the minimum range defined for smartphones in TR38.870 should be modified accordingly as shown in </w:t>
      </w:r>
      <w:r w:rsidR="00EE54FC">
        <w:rPr>
          <w:rFonts w:eastAsiaTheme="minorEastAsia"/>
          <w:bCs/>
          <w:lang w:eastAsia="zh-CN"/>
        </w:rPr>
        <w:t>T</w:t>
      </w:r>
      <w:r w:rsidR="00AF1AD2">
        <w:rPr>
          <w:rFonts w:eastAsiaTheme="minorEastAsia"/>
          <w:bCs/>
          <w:lang w:eastAsia="zh-CN"/>
        </w:rPr>
        <w:t xml:space="preserve">able </w:t>
      </w:r>
      <w:r w:rsidR="00EE54FC">
        <w:rPr>
          <w:rFonts w:eastAsiaTheme="minorEastAsia"/>
          <w:bCs/>
          <w:lang w:eastAsia="zh-CN"/>
        </w:rPr>
        <w:t xml:space="preserve">1 </w:t>
      </w:r>
      <w:r w:rsidR="00AF1AD2">
        <w:rPr>
          <w:rFonts w:eastAsiaTheme="minorEastAsia"/>
          <w:bCs/>
          <w:lang w:eastAsia="zh-CN"/>
        </w:rPr>
        <w:t>below.</w:t>
      </w:r>
    </w:p>
    <w:p w14:paraId="1E337BC1" w14:textId="77777777" w:rsidR="00EE54FC" w:rsidRDefault="00EE54FC" w:rsidP="00DA0E1A">
      <w:pPr>
        <w:spacing w:after="100"/>
        <w:rPr>
          <w:rFonts w:eastAsiaTheme="minorEastAsia"/>
          <w:bCs/>
          <w:lang w:eastAsia="zh-CN"/>
        </w:rPr>
      </w:pPr>
    </w:p>
    <w:p w14:paraId="2498B7C9" w14:textId="00D0AF52" w:rsidR="00EE54FC" w:rsidRDefault="00EE54FC" w:rsidP="00DA0E1A">
      <w:pPr>
        <w:spacing w:after="100"/>
        <w:rPr>
          <w:rFonts w:eastAsiaTheme="minorEastAsia"/>
          <w:bCs/>
          <w:lang w:eastAsia="zh-CN"/>
        </w:rPr>
      </w:pPr>
      <w:r w:rsidRPr="00EE54FC">
        <w:rPr>
          <w:rFonts w:eastAsiaTheme="minorEastAsia"/>
          <w:bCs/>
          <w:lang w:eastAsia="zh-CN"/>
        </w:rPr>
        <w:t xml:space="preserve">Table </w:t>
      </w:r>
      <w:r w:rsidR="00E47FD9">
        <w:rPr>
          <w:rFonts w:eastAsiaTheme="minorEastAsia"/>
          <w:bCs/>
          <w:lang w:eastAsia="zh-CN"/>
        </w:rPr>
        <w:t>1</w:t>
      </w:r>
      <w:r w:rsidRPr="00EE54FC">
        <w:rPr>
          <w:rFonts w:eastAsiaTheme="minorEastAsia"/>
          <w:bCs/>
          <w:lang w:eastAsia="zh-CN"/>
        </w:rPr>
        <w:t xml:space="preserve">: Minimum Range Length for NR FR1 TRP-TRS OTA systems with </w:t>
      </w:r>
      <w:r>
        <w:rPr>
          <w:rFonts w:eastAsiaTheme="minorEastAsia"/>
          <w:bCs/>
          <w:lang w:eastAsia="zh-CN"/>
        </w:rPr>
        <w:t>15</w:t>
      </w:r>
      <w:r w:rsidRPr="00EE54FC">
        <w:rPr>
          <w:rFonts w:eastAsiaTheme="minorEastAsia"/>
          <w:bCs/>
          <w:lang w:eastAsia="zh-CN"/>
        </w:rPr>
        <w:t>cm quiet zone size</w:t>
      </w:r>
    </w:p>
    <w:tbl>
      <w:tblPr>
        <w:tblStyle w:val="TableGrid"/>
        <w:tblW w:w="0" w:type="auto"/>
        <w:tblLook w:val="04A0" w:firstRow="1" w:lastRow="0" w:firstColumn="1" w:lastColumn="0" w:noHBand="0" w:noVBand="1"/>
      </w:tblPr>
      <w:tblGrid>
        <w:gridCol w:w="1140"/>
        <w:gridCol w:w="1140"/>
        <w:gridCol w:w="1360"/>
        <w:gridCol w:w="1140"/>
        <w:gridCol w:w="1140"/>
        <w:gridCol w:w="2620"/>
      </w:tblGrid>
      <w:tr w:rsidR="00AF1AD2" w:rsidRPr="00AF1AD2" w14:paraId="59471BDA" w14:textId="77777777" w:rsidTr="00AF1AD2">
        <w:trPr>
          <w:trHeight w:val="288"/>
        </w:trPr>
        <w:tc>
          <w:tcPr>
            <w:tcW w:w="1140" w:type="dxa"/>
            <w:noWrap/>
            <w:hideMark/>
          </w:tcPr>
          <w:p w14:paraId="73047A74" w14:textId="77777777" w:rsidR="00AF1AD2" w:rsidRPr="00AF1AD2" w:rsidRDefault="00AF1AD2" w:rsidP="00AF1AD2">
            <w:pPr>
              <w:spacing w:after="100"/>
              <w:rPr>
                <w:rFonts w:eastAsiaTheme="minorEastAsia"/>
                <w:bCs/>
                <w:lang w:eastAsia="zh-CN"/>
              </w:rPr>
            </w:pPr>
            <w:r w:rsidRPr="00AF1AD2">
              <w:rPr>
                <w:rFonts w:eastAsiaTheme="minorEastAsia"/>
                <w:bCs/>
                <w:lang w:val="en-US" w:eastAsia="zh-CN"/>
              </w:rPr>
              <w:t>F [GHz]</w:t>
            </w:r>
          </w:p>
        </w:tc>
        <w:tc>
          <w:tcPr>
            <w:tcW w:w="1140" w:type="dxa"/>
            <w:noWrap/>
            <w:hideMark/>
          </w:tcPr>
          <w:p w14:paraId="0DDAB924" w14:textId="77777777" w:rsidR="00AF1AD2" w:rsidRPr="00AF1AD2" w:rsidRDefault="00AF1AD2" w:rsidP="00AF1AD2">
            <w:pPr>
              <w:spacing w:after="100"/>
              <w:rPr>
                <w:rFonts w:eastAsiaTheme="minorEastAsia"/>
                <w:bCs/>
                <w:lang w:eastAsia="zh-CN"/>
              </w:rPr>
            </w:pPr>
            <w:proofErr w:type="spellStart"/>
            <w:r w:rsidRPr="00AF1AD2">
              <w:rPr>
                <w:rFonts w:eastAsiaTheme="minorEastAsia"/>
                <w:bCs/>
                <w:lang w:val="en-US" w:eastAsia="zh-CN"/>
              </w:rPr>
              <w:t>D</w:t>
            </w:r>
            <w:r w:rsidRPr="00E02626">
              <w:rPr>
                <w:rFonts w:eastAsiaTheme="minorEastAsia"/>
                <w:bCs/>
                <w:vertAlign w:val="subscript"/>
                <w:lang w:val="en-US" w:eastAsia="zh-CN"/>
              </w:rPr>
              <w:t>rad</w:t>
            </w:r>
            <w:proofErr w:type="spellEnd"/>
            <w:r w:rsidRPr="00AF1AD2">
              <w:rPr>
                <w:rFonts w:eastAsiaTheme="minorEastAsia"/>
                <w:bCs/>
                <w:lang w:val="en-US" w:eastAsia="zh-CN"/>
              </w:rPr>
              <w:t xml:space="preserve"> [m]</w:t>
            </w:r>
          </w:p>
        </w:tc>
        <w:tc>
          <w:tcPr>
            <w:tcW w:w="1360" w:type="dxa"/>
            <w:noWrap/>
            <w:hideMark/>
          </w:tcPr>
          <w:p w14:paraId="1AFD5D71" w14:textId="77777777" w:rsidR="00AF1AD2" w:rsidRPr="00AF1AD2" w:rsidRDefault="00AF1AD2" w:rsidP="00AF1AD2">
            <w:pPr>
              <w:spacing w:after="100"/>
              <w:rPr>
                <w:rFonts w:eastAsiaTheme="minorEastAsia"/>
                <w:bCs/>
                <w:lang w:eastAsia="zh-CN"/>
              </w:rPr>
            </w:pPr>
            <w:r w:rsidRPr="00AF1AD2">
              <w:rPr>
                <w:rFonts w:eastAsiaTheme="minorEastAsia"/>
                <w:bCs/>
                <w:lang w:val="en-US" w:eastAsia="zh-CN"/>
              </w:rPr>
              <w:t>R</w:t>
            </w:r>
            <w:r w:rsidRPr="00E02626">
              <w:rPr>
                <w:rFonts w:eastAsiaTheme="minorEastAsia"/>
                <w:bCs/>
                <w:vertAlign w:val="subscript"/>
                <w:lang w:val="en-US" w:eastAsia="zh-CN"/>
              </w:rPr>
              <w:t>QZ</w:t>
            </w:r>
            <w:r w:rsidRPr="00AF1AD2">
              <w:rPr>
                <w:rFonts w:eastAsiaTheme="minorEastAsia"/>
                <w:bCs/>
                <w:lang w:val="en-US" w:eastAsia="zh-CN"/>
              </w:rPr>
              <w:t>+2D</w:t>
            </w:r>
            <w:r w:rsidRPr="00E02626">
              <w:rPr>
                <w:rFonts w:eastAsiaTheme="minorEastAsia"/>
                <w:bCs/>
                <w:vertAlign w:val="subscript"/>
                <w:lang w:val="en-US" w:eastAsia="zh-CN"/>
              </w:rPr>
              <w:t>rad</w:t>
            </w:r>
            <w:r w:rsidRPr="00AF1AD2">
              <w:rPr>
                <w:rFonts w:eastAsiaTheme="minorEastAsia"/>
                <w:bCs/>
                <w:lang w:val="en-US" w:eastAsia="zh-CN"/>
              </w:rPr>
              <w:t>²/λ</w:t>
            </w:r>
          </w:p>
        </w:tc>
        <w:tc>
          <w:tcPr>
            <w:tcW w:w="1140" w:type="dxa"/>
            <w:noWrap/>
            <w:hideMark/>
          </w:tcPr>
          <w:p w14:paraId="04F676D8" w14:textId="77777777" w:rsidR="00AF1AD2" w:rsidRPr="00AF1AD2" w:rsidRDefault="00AF1AD2" w:rsidP="00AF1AD2">
            <w:pPr>
              <w:spacing w:after="100"/>
              <w:rPr>
                <w:rFonts w:eastAsiaTheme="minorEastAsia"/>
                <w:bCs/>
                <w:lang w:eastAsia="zh-CN"/>
              </w:rPr>
            </w:pPr>
            <w:r w:rsidRPr="00AF1AD2">
              <w:rPr>
                <w:rFonts w:eastAsiaTheme="minorEastAsia"/>
                <w:bCs/>
                <w:lang w:val="en-US" w:eastAsia="zh-CN"/>
              </w:rPr>
              <w:t>3D = 6R</w:t>
            </w:r>
            <w:r w:rsidRPr="00E02626">
              <w:rPr>
                <w:rFonts w:eastAsiaTheme="minorEastAsia"/>
                <w:bCs/>
                <w:vertAlign w:val="subscript"/>
                <w:lang w:val="en-US" w:eastAsia="zh-CN"/>
              </w:rPr>
              <w:t>QZ</w:t>
            </w:r>
          </w:p>
        </w:tc>
        <w:tc>
          <w:tcPr>
            <w:tcW w:w="1140" w:type="dxa"/>
            <w:noWrap/>
            <w:hideMark/>
          </w:tcPr>
          <w:p w14:paraId="7E39F82F" w14:textId="77777777" w:rsidR="00AF1AD2" w:rsidRPr="00AF1AD2" w:rsidRDefault="00AF1AD2" w:rsidP="00AF1AD2">
            <w:pPr>
              <w:spacing w:after="100"/>
              <w:rPr>
                <w:rFonts w:eastAsiaTheme="minorEastAsia"/>
                <w:bCs/>
                <w:lang w:eastAsia="zh-CN"/>
              </w:rPr>
            </w:pPr>
            <w:r w:rsidRPr="00AF1AD2">
              <w:rPr>
                <w:rFonts w:eastAsiaTheme="minorEastAsia"/>
                <w:bCs/>
                <w:lang w:val="en-US" w:eastAsia="zh-CN"/>
              </w:rPr>
              <w:t>R</w:t>
            </w:r>
            <w:r w:rsidRPr="00E02626">
              <w:rPr>
                <w:rFonts w:eastAsiaTheme="minorEastAsia"/>
                <w:bCs/>
                <w:vertAlign w:val="subscript"/>
                <w:lang w:val="en-US" w:eastAsia="zh-CN"/>
              </w:rPr>
              <w:t>QZ</w:t>
            </w:r>
            <w:r w:rsidRPr="00AF1AD2">
              <w:rPr>
                <w:rFonts w:eastAsiaTheme="minorEastAsia"/>
                <w:bCs/>
                <w:lang w:val="en-US" w:eastAsia="zh-CN"/>
              </w:rPr>
              <w:t>+2λ</w:t>
            </w:r>
          </w:p>
        </w:tc>
        <w:tc>
          <w:tcPr>
            <w:tcW w:w="2620" w:type="dxa"/>
            <w:noWrap/>
            <w:hideMark/>
          </w:tcPr>
          <w:p w14:paraId="10F31A5D" w14:textId="77777777" w:rsidR="00AF1AD2" w:rsidRPr="00AF1AD2" w:rsidRDefault="00AF1AD2" w:rsidP="00AF1AD2">
            <w:pPr>
              <w:spacing w:after="100"/>
              <w:rPr>
                <w:rFonts w:eastAsiaTheme="minorEastAsia"/>
                <w:bCs/>
                <w:lang w:eastAsia="zh-CN"/>
              </w:rPr>
            </w:pPr>
            <w:r w:rsidRPr="00AF1AD2">
              <w:rPr>
                <w:rFonts w:eastAsiaTheme="minorEastAsia"/>
                <w:bCs/>
                <w:lang w:val="en-US" w:eastAsia="zh-CN"/>
              </w:rPr>
              <w:t>max(R</w:t>
            </w:r>
            <w:r w:rsidRPr="00E02626">
              <w:rPr>
                <w:rFonts w:eastAsiaTheme="minorEastAsia"/>
                <w:bCs/>
                <w:vertAlign w:val="subscript"/>
                <w:lang w:val="en-US" w:eastAsia="zh-CN"/>
              </w:rPr>
              <w:t>QZ</w:t>
            </w:r>
            <w:r w:rsidRPr="00AF1AD2">
              <w:rPr>
                <w:rFonts w:eastAsiaTheme="minorEastAsia"/>
                <w:bCs/>
                <w:lang w:val="en-US" w:eastAsia="zh-CN"/>
              </w:rPr>
              <w:t>+2λ,3D,R</w:t>
            </w:r>
            <w:r w:rsidRPr="00E02626">
              <w:rPr>
                <w:rFonts w:eastAsiaTheme="minorEastAsia"/>
                <w:bCs/>
                <w:vertAlign w:val="subscript"/>
                <w:lang w:val="en-US" w:eastAsia="zh-CN"/>
              </w:rPr>
              <w:t>QZ</w:t>
            </w:r>
            <w:r w:rsidRPr="00AF1AD2">
              <w:rPr>
                <w:rFonts w:eastAsiaTheme="minorEastAsia"/>
                <w:bCs/>
                <w:lang w:val="en-US" w:eastAsia="zh-CN"/>
              </w:rPr>
              <w:t>+2D²/λ)</w:t>
            </w:r>
          </w:p>
        </w:tc>
      </w:tr>
      <w:tr w:rsidR="00AF1AD2" w:rsidRPr="00AF1AD2" w14:paraId="463DC9E0" w14:textId="77777777" w:rsidTr="00AF1AD2">
        <w:trPr>
          <w:trHeight w:val="288"/>
        </w:trPr>
        <w:tc>
          <w:tcPr>
            <w:tcW w:w="1140" w:type="dxa"/>
            <w:noWrap/>
            <w:hideMark/>
          </w:tcPr>
          <w:p w14:paraId="180471A2"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0.41</w:t>
            </w:r>
          </w:p>
        </w:tc>
        <w:tc>
          <w:tcPr>
            <w:tcW w:w="1140" w:type="dxa"/>
            <w:noWrap/>
            <w:hideMark/>
          </w:tcPr>
          <w:p w14:paraId="7D881BDB"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0.15</w:t>
            </w:r>
          </w:p>
        </w:tc>
        <w:tc>
          <w:tcPr>
            <w:tcW w:w="1360" w:type="dxa"/>
            <w:noWrap/>
            <w:hideMark/>
          </w:tcPr>
          <w:p w14:paraId="69A18FC0"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0.14</w:t>
            </w:r>
          </w:p>
        </w:tc>
        <w:tc>
          <w:tcPr>
            <w:tcW w:w="1140" w:type="dxa"/>
            <w:noWrap/>
            <w:hideMark/>
          </w:tcPr>
          <w:p w14:paraId="7614A7DE"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1140" w:type="dxa"/>
            <w:noWrap/>
            <w:hideMark/>
          </w:tcPr>
          <w:p w14:paraId="1178D7CD"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1.54</w:t>
            </w:r>
          </w:p>
        </w:tc>
        <w:tc>
          <w:tcPr>
            <w:tcW w:w="2620" w:type="dxa"/>
            <w:noWrap/>
            <w:hideMark/>
          </w:tcPr>
          <w:p w14:paraId="63FB9987"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1.54</w:t>
            </w:r>
          </w:p>
        </w:tc>
      </w:tr>
      <w:tr w:rsidR="00AF1AD2" w:rsidRPr="00AF1AD2" w14:paraId="571E1CE4" w14:textId="77777777" w:rsidTr="00AF1AD2">
        <w:trPr>
          <w:trHeight w:val="288"/>
        </w:trPr>
        <w:tc>
          <w:tcPr>
            <w:tcW w:w="1140" w:type="dxa"/>
            <w:noWrap/>
            <w:hideMark/>
          </w:tcPr>
          <w:p w14:paraId="4B767D8D"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0.60</w:t>
            </w:r>
          </w:p>
        </w:tc>
        <w:tc>
          <w:tcPr>
            <w:tcW w:w="1140" w:type="dxa"/>
            <w:noWrap/>
            <w:hideMark/>
          </w:tcPr>
          <w:p w14:paraId="1BBB68A3"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0.15</w:t>
            </w:r>
          </w:p>
        </w:tc>
        <w:tc>
          <w:tcPr>
            <w:tcW w:w="1360" w:type="dxa"/>
            <w:noWrap/>
            <w:hideMark/>
          </w:tcPr>
          <w:p w14:paraId="7FA9E398"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0.17</w:t>
            </w:r>
          </w:p>
        </w:tc>
        <w:tc>
          <w:tcPr>
            <w:tcW w:w="1140" w:type="dxa"/>
            <w:noWrap/>
            <w:hideMark/>
          </w:tcPr>
          <w:p w14:paraId="338D28C5"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1140" w:type="dxa"/>
            <w:noWrap/>
            <w:hideMark/>
          </w:tcPr>
          <w:p w14:paraId="4961CC6E"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1.08</w:t>
            </w:r>
          </w:p>
        </w:tc>
        <w:tc>
          <w:tcPr>
            <w:tcW w:w="2620" w:type="dxa"/>
            <w:noWrap/>
            <w:hideMark/>
          </w:tcPr>
          <w:p w14:paraId="47EC8103"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1.08</w:t>
            </w:r>
          </w:p>
        </w:tc>
      </w:tr>
      <w:tr w:rsidR="00AF1AD2" w:rsidRPr="00AF1AD2" w14:paraId="654B27B6" w14:textId="77777777" w:rsidTr="00AF1AD2">
        <w:trPr>
          <w:trHeight w:val="288"/>
        </w:trPr>
        <w:tc>
          <w:tcPr>
            <w:tcW w:w="1140" w:type="dxa"/>
            <w:noWrap/>
            <w:hideMark/>
          </w:tcPr>
          <w:p w14:paraId="394737A3"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0.70</w:t>
            </w:r>
          </w:p>
        </w:tc>
        <w:tc>
          <w:tcPr>
            <w:tcW w:w="1140" w:type="dxa"/>
            <w:noWrap/>
            <w:hideMark/>
          </w:tcPr>
          <w:p w14:paraId="7C2E35C3"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0.15</w:t>
            </w:r>
          </w:p>
        </w:tc>
        <w:tc>
          <w:tcPr>
            <w:tcW w:w="1360" w:type="dxa"/>
            <w:noWrap/>
            <w:hideMark/>
          </w:tcPr>
          <w:p w14:paraId="13D179F8"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0.18</w:t>
            </w:r>
          </w:p>
        </w:tc>
        <w:tc>
          <w:tcPr>
            <w:tcW w:w="1140" w:type="dxa"/>
            <w:noWrap/>
            <w:hideMark/>
          </w:tcPr>
          <w:p w14:paraId="6640E9F2"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1140" w:type="dxa"/>
            <w:noWrap/>
            <w:hideMark/>
          </w:tcPr>
          <w:p w14:paraId="635BD45C"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0.93</w:t>
            </w:r>
          </w:p>
        </w:tc>
        <w:tc>
          <w:tcPr>
            <w:tcW w:w="2620" w:type="dxa"/>
            <w:noWrap/>
            <w:hideMark/>
          </w:tcPr>
          <w:p w14:paraId="54EEB965"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0.93</w:t>
            </w:r>
          </w:p>
        </w:tc>
      </w:tr>
      <w:tr w:rsidR="00AF1AD2" w:rsidRPr="00AF1AD2" w14:paraId="005EB8A4" w14:textId="77777777" w:rsidTr="00AF1AD2">
        <w:trPr>
          <w:trHeight w:val="288"/>
        </w:trPr>
        <w:tc>
          <w:tcPr>
            <w:tcW w:w="1140" w:type="dxa"/>
            <w:noWrap/>
            <w:hideMark/>
          </w:tcPr>
          <w:p w14:paraId="0F3F7106"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0.80</w:t>
            </w:r>
          </w:p>
        </w:tc>
        <w:tc>
          <w:tcPr>
            <w:tcW w:w="1140" w:type="dxa"/>
            <w:noWrap/>
            <w:hideMark/>
          </w:tcPr>
          <w:p w14:paraId="0FDFA8FB"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0.15</w:t>
            </w:r>
          </w:p>
        </w:tc>
        <w:tc>
          <w:tcPr>
            <w:tcW w:w="1360" w:type="dxa"/>
            <w:noWrap/>
            <w:hideMark/>
          </w:tcPr>
          <w:p w14:paraId="126268B2"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0.20</w:t>
            </w:r>
          </w:p>
        </w:tc>
        <w:tc>
          <w:tcPr>
            <w:tcW w:w="1140" w:type="dxa"/>
            <w:noWrap/>
            <w:hideMark/>
          </w:tcPr>
          <w:p w14:paraId="64574164"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1140" w:type="dxa"/>
            <w:noWrap/>
            <w:hideMark/>
          </w:tcPr>
          <w:p w14:paraId="0274732C"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0.83</w:t>
            </w:r>
          </w:p>
        </w:tc>
        <w:tc>
          <w:tcPr>
            <w:tcW w:w="2620" w:type="dxa"/>
            <w:noWrap/>
            <w:hideMark/>
          </w:tcPr>
          <w:p w14:paraId="48730A4B"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0.83</w:t>
            </w:r>
          </w:p>
        </w:tc>
      </w:tr>
      <w:tr w:rsidR="00AF1AD2" w:rsidRPr="00AF1AD2" w14:paraId="3C6A0B5F" w14:textId="77777777" w:rsidTr="00AF1AD2">
        <w:trPr>
          <w:trHeight w:val="288"/>
        </w:trPr>
        <w:tc>
          <w:tcPr>
            <w:tcW w:w="1140" w:type="dxa"/>
            <w:noWrap/>
            <w:hideMark/>
          </w:tcPr>
          <w:p w14:paraId="4CDE2A71"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1.00</w:t>
            </w:r>
          </w:p>
        </w:tc>
        <w:tc>
          <w:tcPr>
            <w:tcW w:w="1140" w:type="dxa"/>
            <w:noWrap/>
            <w:hideMark/>
          </w:tcPr>
          <w:p w14:paraId="020F1A1B"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0.15</w:t>
            </w:r>
          </w:p>
        </w:tc>
        <w:tc>
          <w:tcPr>
            <w:tcW w:w="1360" w:type="dxa"/>
            <w:noWrap/>
            <w:hideMark/>
          </w:tcPr>
          <w:p w14:paraId="186932A3"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0.23</w:t>
            </w:r>
          </w:p>
        </w:tc>
        <w:tc>
          <w:tcPr>
            <w:tcW w:w="1140" w:type="dxa"/>
            <w:noWrap/>
            <w:hideMark/>
          </w:tcPr>
          <w:p w14:paraId="16C84CDE"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1140" w:type="dxa"/>
            <w:noWrap/>
            <w:hideMark/>
          </w:tcPr>
          <w:p w14:paraId="1D39AD3A"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0.68</w:t>
            </w:r>
          </w:p>
        </w:tc>
        <w:tc>
          <w:tcPr>
            <w:tcW w:w="2620" w:type="dxa"/>
            <w:noWrap/>
            <w:hideMark/>
          </w:tcPr>
          <w:p w14:paraId="48B755F9"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0.68</w:t>
            </w:r>
          </w:p>
        </w:tc>
      </w:tr>
      <w:tr w:rsidR="00AF1AD2" w:rsidRPr="00AF1AD2" w14:paraId="252F3BB7" w14:textId="77777777" w:rsidTr="00AF1AD2">
        <w:trPr>
          <w:trHeight w:val="288"/>
        </w:trPr>
        <w:tc>
          <w:tcPr>
            <w:tcW w:w="1140" w:type="dxa"/>
            <w:noWrap/>
            <w:hideMark/>
          </w:tcPr>
          <w:p w14:paraId="4B431427"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lastRenderedPageBreak/>
              <w:t>1.20</w:t>
            </w:r>
          </w:p>
        </w:tc>
        <w:tc>
          <w:tcPr>
            <w:tcW w:w="1140" w:type="dxa"/>
            <w:noWrap/>
            <w:hideMark/>
          </w:tcPr>
          <w:p w14:paraId="6768F16F"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0.15</w:t>
            </w:r>
          </w:p>
        </w:tc>
        <w:tc>
          <w:tcPr>
            <w:tcW w:w="1360" w:type="dxa"/>
            <w:noWrap/>
            <w:hideMark/>
          </w:tcPr>
          <w:p w14:paraId="4003244A"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0.24</w:t>
            </w:r>
          </w:p>
        </w:tc>
        <w:tc>
          <w:tcPr>
            <w:tcW w:w="1140" w:type="dxa"/>
            <w:noWrap/>
            <w:hideMark/>
          </w:tcPr>
          <w:p w14:paraId="5393F31D"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1140" w:type="dxa"/>
            <w:noWrap/>
            <w:hideMark/>
          </w:tcPr>
          <w:p w14:paraId="6DE27D45"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0.58</w:t>
            </w:r>
          </w:p>
        </w:tc>
        <w:tc>
          <w:tcPr>
            <w:tcW w:w="2620" w:type="dxa"/>
            <w:noWrap/>
            <w:hideMark/>
          </w:tcPr>
          <w:p w14:paraId="24ECA2D3"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0.58</w:t>
            </w:r>
          </w:p>
        </w:tc>
      </w:tr>
      <w:tr w:rsidR="00AF1AD2" w:rsidRPr="00AF1AD2" w14:paraId="4BA97B1E" w14:textId="77777777" w:rsidTr="00AF1AD2">
        <w:trPr>
          <w:trHeight w:val="288"/>
        </w:trPr>
        <w:tc>
          <w:tcPr>
            <w:tcW w:w="1140" w:type="dxa"/>
            <w:noWrap/>
            <w:hideMark/>
          </w:tcPr>
          <w:p w14:paraId="2012A4C3"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1.40</w:t>
            </w:r>
          </w:p>
        </w:tc>
        <w:tc>
          <w:tcPr>
            <w:tcW w:w="1140" w:type="dxa"/>
            <w:noWrap/>
            <w:hideMark/>
          </w:tcPr>
          <w:p w14:paraId="0647990C"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0.14</w:t>
            </w:r>
          </w:p>
        </w:tc>
        <w:tc>
          <w:tcPr>
            <w:tcW w:w="1360" w:type="dxa"/>
            <w:noWrap/>
            <w:hideMark/>
          </w:tcPr>
          <w:p w14:paraId="03C70A6D"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0.26</w:t>
            </w:r>
          </w:p>
        </w:tc>
        <w:tc>
          <w:tcPr>
            <w:tcW w:w="1140" w:type="dxa"/>
            <w:noWrap/>
            <w:hideMark/>
          </w:tcPr>
          <w:p w14:paraId="05E79965"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1140" w:type="dxa"/>
            <w:noWrap/>
            <w:hideMark/>
          </w:tcPr>
          <w:p w14:paraId="20F46819"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0.50</w:t>
            </w:r>
          </w:p>
        </w:tc>
        <w:tc>
          <w:tcPr>
            <w:tcW w:w="2620" w:type="dxa"/>
            <w:noWrap/>
            <w:hideMark/>
          </w:tcPr>
          <w:p w14:paraId="5B4A4798"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0.50</w:t>
            </w:r>
          </w:p>
        </w:tc>
      </w:tr>
      <w:tr w:rsidR="00AF1AD2" w:rsidRPr="00AF1AD2" w14:paraId="34FD7155" w14:textId="77777777" w:rsidTr="00AF1AD2">
        <w:trPr>
          <w:trHeight w:val="288"/>
        </w:trPr>
        <w:tc>
          <w:tcPr>
            <w:tcW w:w="1140" w:type="dxa"/>
            <w:noWrap/>
            <w:hideMark/>
          </w:tcPr>
          <w:p w14:paraId="3FE51320"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1.60</w:t>
            </w:r>
          </w:p>
        </w:tc>
        <w:tc>
          <w:tcPr>
            <w:tcW w:w="1140" w:type="dxa"/>
            <w:noWrap/>
            <w:hideMark/>
          </w:tcPr>
          <w:p w14:paraId="521B9BAC"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0.14</w:t>
            </w:r>
          </w:p>
        </w:tc>
        <w:tc>
          <w:tcPr>
            <w:tcW w:w="1360" w:type="dxa"/>
            <w:noWrap/>
            <w:hideMark/>
          </w:tcPr>
          <w:p w14:paraId="083008A7"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0.28</w:t>
            </w:r>
          </w:p>
        </w:tc>
        <w:tc>
          <w:tcPr>
            <w:tcW w:w="1140" w:type="dxa"/>
            <w:noWrap/>
            <w:hideMark/>
          </w:tcPr>
          <w:p w14:paraId="35C8A91D"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1140" w:type="dxa"/>
            <w:noWrap/>
            <w:hideMark/>
          </w:tcPr>
          <w:p w14:paraId="6E0C8B15"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2620" w:type="dxa"/>
            <w:noWrap/>
            <w:hideMark/>
          </w:tcPr>
          <w:p w14:paraId="7240A4C1"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r>
      <w:tr w:rsidR="00AF1AD2" w:rsidRPr="00AF1AD2" w14:paraId="72EC2053" w14:textId="77777777" w:rsidTr="00AF1AD2">
        <w:trPr>
          <w:trHeight w:val="288"/>
        </w:trPr>
        <w:tc>
          <w:tcPr>
            <w:tcW w:w="1140" w:type="dxa"/>
            <w:noWrap/>
            <w:hideMark/>
          </w:tcPr>
          <w:p w14:paraId="79F18F09"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1.80</w:t>
            </w:r>
          </w:p>
        </w:tc>
        <w:tc>
          <w:tcPr>
            <w:tcW w:w="1140" w:type="dxa"/>
            <w:noWrap/>
            <w:hideMark/>
          </w:tcPr>
          <w:p w14:paraId="43093F36"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0.14</w:t>
            </w:r>
          </w:p>
        </w:tc>
        <w:tc>
          <w:tcPr>
            <w:tcW w:w="1360" w:type="dxa"/>
            <w:noWrap/>
            <w:hideMark/>
          </w:tcPr>
          <w:p w14:paraId="54CAC6AB"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0.29</w:t>
            </w:r>
          </w:p>
        </w:tc>
        <w:tc>
          <w:tcPr>
            <w:tcW w:w="1140" w:type="dxa"/>
            <w:noWrap/>
            <w:hideMark/>
          </w:tcPr>
          <w:p w14:paraId="023475FA"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1140" w:type="dxa"/>
            <w:noWrap/>
            <w:hideMark/>
          </w:tcPr>
          <w:p w14:paraId="319EA1DB"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0.41</w:t>
            </w:r>
          </w:p>
        </w:tc>
        <w:tc>
          <w:tcPr>
            <w:tcW w:w="2620" w:type="dxa"/>
            <w:noWrap/>
            <w:hideMark/>
          </w:tcPr>
          <w:p w14:paraId="2DB42494"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r>
      <w:tr w:rsidR="00AF1AD2" w:rsidRPr="00AF1AD2" w14:paraId="05951730" w14:textId="77777777" w:rsidTr="00AF1AD2">
        <w:trPr>
          <w:trHeight w:val="288"/>
        </w:trPr>
        <w:tc>
          <w:tcPr>
            <w:tcW w:w="1140" w:type="dxa"/>
            <w:noWrap/>
            <w:hideMark/>
          </w:tcPr>
          <w:p w14:paraId="67A0F2D5"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2.00</w:t>
            </w:r>
          </w:p>
        </w:tc>
        <w:tc>
          <w:tcPr>
            <w:tcW w:w="1140" w:type="dxa"/>
            <w:noWrap/>
            <w:hideMark/>
          </w:tcPr>
          <w:p w14:paraId="2490B7C3"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0.13</w:t>
            </w:r>
          </w:p>
        </w:tc>
        <w:tc>
          <w:tcPr>
            <w:tcW w:w="1360" w:type="dxa"/>
            <w:noWrap/>
            <w:hideMark/>
          </w:tcPr>
          <w:p w14:paraId="5EE67A45"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0.30</w:t>
            </w:r>
          </w:p>
        </w:tc>
        <w:tc>
          <w:tcPr>
            <w:tcW w:w="1140" w:type="dxa"/>
            <w:noWrap/>
            <w:hideMark/>
          </w:tcPr>
          <w:p w14:paraId="4AED9F61"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1140" w:type="dxa"/>
            <w:noWrap/>
            <w:hideMark/>
          </w:tcPr>
          <w:p w14:paraId="19081ED0"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0.38</w:t>
            </w:r>
          </w:p>
        </w:tc>
        <w:tc>
          <w:tcPr>
            <w:tcW w:w="2620" w:type="dxa"/>
            <w:noWrap/>
            <w:hideMark/>
          </w:tcPr>
          <w:p w14:paraId="6792CB7B"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r>
      <w:tr w:rsidR="00AF1AD2" w:rsidRPr="00AF1AD2" w14:paraId="6C82407A" w14:textId="77777777" w:rsidTr="00AF1AD2">
        <w:trPr>
          <w:trHeight w:val="288"/>
        </w:trPr>
        <w:tc>
          <w:tcPr>
            <w:tcW w:w="1140" w:type="dxa"/>
            <w:noWrap/>
            <w:hideMark/>
          </w:tcPr>
          <w:p w14:paraId="43A73653"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2.20</w:t>
            </w:r>
          </w:p>
        </w:tc>
        <w:tc>
          <w:tcPr>
            <w:tcW w:w="1140" w:type="dxa"/>
            <w:noWrap/>
            <w:hideMark/>
          </w:tcPr>
          <w:p w14:paraId="00DBD63D"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0.13</w:t>
            </w:r>
          </w:p>
        </w:tc>
        <w:tc>
          <w:tcPr>
            <w:tcW w:w="1360" w:type="dxa"/>
            <w:noWrap/>
            <w:hideMark/>
          </w:tcPr>
          <w:p w14:paraId="0CB68B99"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0.30</w:t>
            </w:r>
          </w:p>
        </w:tc>
        <w:tc>
          <w:tcPr>
            <w:tcW w:w="1140" w:type="dxa"/>
            <w:noWrap/>
            <w:hideMark/>
          </w:tcPr>
          <w:p w14:paraId="52163137"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1140" w:type="dxa"/>
            <w:noWrap/>
            <w:hideMark/>
          </w:tcPr>
          <w:p w14:paraId="386AFF02"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0.35</w:t>
            </w:r>
          </w:p>
        </w:tc>
        <w:tc>
          <w:tcPr>
            <w:tcW w:w="2620" w:type="dxa"/>
            <w:noWrap/>
            <w:hideMark/>
          </w:tcPr>
          <w:p w14:paraId="7BC5C0CC"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r>
      <w:tr w:rsidR="00AF1AD2" w:rsidRPr="00AF1AD2" w14:paraId="6AEFDD54" w14:textId="77777777" w:rsidTr="00AF1AD2">
        <w:trPr>
          <w:trHeight w:val="288"/>
        </w:trPr>
        <w:tc>
          <w:tcPr>
            <w:tcW w:w="1140" w:type="dxa"/>
            <w:noWrap/>
            <w:hideMark/>
          </w:tcPr>
          <w:p w14:paraId="5BF07796"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2.40</w:t>
            </w:r>
          </w:p>
        </w:tc>
        <w:tc>
          <w:tcPr>
            <w:tcW w:w="1140" w:type="dxa"/>
            <w:noWrap/>
            <w:hideMark/>
          </w:tcPr>
          <w:p w14:paraId="3328ABA8"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0.12</w:t>
            </w:r>
          </w:p>
        </w:tc>
        <w:tc>
          <w:tcPr>
            <w:tcW w:w="1360" w:type="dxa"/>
            <w:noWrap/>
            <w:hideMark/>
          </w:tcPr>
          <w:p w14:paraId="3A4E10AB"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0.31</w:t>
            </w:r>
          </w:p>
        </w:tc>
        <w:tc>
          <w:tcPr>
            <w:tcW w:w="1140" w:type="dxa"/>
            <w:noWrap/>
            <w:hideMark/>
          </w:tcPr>
          <w:p w14:paraId="5FE23248"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1140" w:type="dxa"/>
            <w:noWrap/>
            <w:hideMark/>
          </w:tcPr>
          <w:p w14:paraId="03AFDCE9"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0.33</w:t>
            </w:r>
          </w:p>
        </w:tc>
        <w:tc>
          <w:tcPr>
            <w:tcW w:w="2620" w:type="dxa"/>
            <w:noWrap/>
            <w:hideMark/>
          </w:tcPr>
          <w:p w14:paraId="0CBA8793"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r>
      <w:tr w:rsidR="00AF1AD2" w:rsidRPr="00AF1AD2" w14:paraId="1402F198" w14:textId="77777777" w:rsidTr="00AF1AD2">
        <w:trPr>
          <w:trHeight w:val="288"/>
        </w:trPr>
        <w:tc>
          <w:tcPr>
            <w:tcW w:w="1140" w:type="dxa"/>
            <w:noWrap/>
            <w:hideMark/>
          </w:tcPr>
          <w:p w14:paraId="0F0AD1EF"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2.60</w:t>
            </w:r>
          </w:p>
        </w:tc>
        <w:tc>
          <w:tcPr>
            <w:tcW w:w="1140" w:type="dxa"/>
            <w:noWrap/>
            <w:hideMark/>
          </w:tcPr>
          <w:p w14:paraId="2D247F63"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0.12</w:t>
            </w:r>
          </w:p>
        </w:tc>
        <w:tc>
          <w:tcPr>
            <w:tcW w:w="1360" w:type="dxa"/>
            <w:noWrap/>
            <w:hideMark/>
          </w:tcPr>
          <w:p w14:paraId="6C37D054"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0.30</w:t>
            </w:r>
          </w:p>
        </w:tc>
        <w:tc>
          <w:tcPr>
            <w:tcW w:w="1140" w:type="dxa"/>
            <w:noWrap/>
            <w:hideMark/>
          </w:tcPr>
          <w:p w14:paraId="34401EC7"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1140" w:type="dxa"/>
            <w:noWrap/>
            <w:hideMark/>
          </w:tcPr>
          <w:p w14:paraId="1AE9804D"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0.31</w:t>
            </w:r>
          </w:p>
        </w:tc>
        <w:tc>
          <w:tcPr>
            <w:tcW w:w="2620" w:type="dxa"/>
            <w:noWrap/>
            <w:hideMark/>
          </w:tcPr>
          <w:p w14:paraId="0AEBD2CE"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r>
      <w:tr w:rsidR="00AF1AD2" w:rsidRPr="00AF1AD2" w14:paraId="0BD33006" w14:textId="77777777" w:rsidTr="00AF1AD2">
        <w:trPr>
          <w:trHeight w:val="288"/>
        </w:trPr>
        <w:tc>
          <w:tcPr>
            <w:tcW w:w="1140" w:type="dxa"/>
            <w:noWrap/>
            <w:hideMark/>
          </w:tcPr>
          <w:p w14:paraId="4FFB1601"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2.80</w:t>
            </w:r>
          </w:p>
        </w:tc>
        <w:tc>
          <w:tcPr>
            <w:tcW w:w="1140" w:type="dxa"/>
            <w:noWrap/>
            <w:hideMark/>
          </w:tcPr>
          <w:p w14:paraId="6E8810A2"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0.12</w:t>
            </w:r>
          </w:p>
        </w:tc>
        <w:tc>
          <w:tcPr>
            <w:tcW w:w="1360" w:type="dxa"/>
            <w:noWrap/>
            <w:hideMark/>
          </w:tcPr>
          <w:p w14:paraId="74F302BF"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0.32</w:t>
            </w:r>
          </w:p>
        </w:tc>
        <w:tc>
          <w:tcPr>
            <w:tcW w:w="1140" w:type="dxa"/>
            <w:noWrap/>
            <w:hideMark/>
          </w:tcPr>
          <w:p w14:paraId="29BD48CF"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1140" w:type="dxa"/>
            <w:noWrap/>
            <w:hideMark/>
          </w:tcPr>
          <w:p w14:paraId="5D9EE492"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0.29</w:t>
            </w:r>
          </w:p>
        </w:tc>
        <w:tc>
          <w:tcPr>
            <w:tcW w:w="2620" w:type="dxa"/>
            <w:noWrap/>
            <w:hideMark/>
          </w:tcPr>
          <w:p w14:paraId="33B397CC"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r>
      <w:tr w:rsidR="00AF1AD2" w:rsidRPr="00AF1AD2" w14:paraId="378BAA04" w14:textId="77777777" w:rsidTr="00AF1AD2">
        <w:trPr>
          <w:trHeight w:val="288"/>
        </w:trPr>
        <w:tc>
          <w:tcPr>
            <w:tcW w:w="1140" w:type="dxa"/>
            <w:noWrap/>
            <w:hideMark/>
          </w:tcPr>
          <w:p w14:paraId="3FE61186"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3.00</w:t>
            </w:r>
          </w:p>
        </w:tc>
        <w:tc>
          <w:tcPr>
            <w:tcW w:w="1140" w:type="dxa"/>
            <w:noWrap/>
            <w:hideMark/>
          </w:tcPr>
          <w:p w14:paraId="783B161F"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0.11</w:t>
            </w:r>
          </w:p>
        </w:tc>
        <w:tc>
          <w:tcPr>
            <w:tcW w:w="1360" w:type="dxa"/>
            <w:noWrap/>
            <w:hideMark/>
          </w:tcPr>
          <w:p w14:paraId="0DCC984E"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0.32</w:t>
            </w:r>
          </w:p>
        </w:tc>
        <w:tc>
          <w:tcPr>
            <w:tcW w:w="1140" w:type="dxa"/>
            <w:noWrap/>
            <w:hideMark/>
          </w:tcPr>
          <w:p w14:paraId="7CFB9151"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1140" w:type="dxa"/>
            <w:noWrap/>
            <w:hideMark/>
          </w:tcPr>
          <w:p w14:paraId="5A02DE57"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0.28</w:t>
            </w:r>
          </w:p>
        </w:tc>
        <w:tc>
          <w:tcPr>
            <w:tcW w:w="2620" w:type="dxa"/>
            <w:noWrap/>
            <w:hideMark/>
          </w:tcPr>
          <w:p w14:paraId="3B188AA5"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r>
      <w:tr w:rsidR="00AF1AD2" w:rsidRPr="00AF1AD2" w14:paraId="6C33D1D4" w14:textId="77777777" w:rsidTr="00AF1AD2">
        <w:trPr>
          <w:trHeight w:val="288"/>
        </w:trPr>
        <w:tc>
          <w:tcPr>
            <w:tcW w:w="1140" w:type="dxa"/>
            <w:noWrap/>
            <w:hideMark/>
          </w:tcPr>
          <w:p w14:paraId="04063FA3"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4.00</w:t>
            </w:r>
          </w:p>
        </w:tc>
        <w:tc>
          <w:tcPr>
            <w:tcW w:w="1140" w:type="dxa"/>
            <w:noWrap/>
            <w:hideMark/>
          </w:tcPr>
          <w:p w14:paraId="7EC3FE11"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0.09</w:t>
            </w:r>
          </w:p>
        </w:tc>
        <w:tc>
          <w:tcPr>
            <w:tcW w:w="1360" w:type="dxa"/>
            <w:noWrap/>
            <w:hideMark/>
          </w:tcPr>
          <w:p w14:paraId="3FF6D8AC"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0.29</w:t>
            </w:r>
          </w:p>
        </w:tc>
        <w:tc>
          <w:tcPr>
            <w:tcW w:w="1140" w:type="dxa"/>
            <w:noWrap/>
            <w:hideMark/>
          </w:tcPr>
          <w:p w14:paraId="7BE31A1E"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1140" w:type="dxa"/>
            <w:noWrap/>
            <w:hideMark/>
          </w:tcPr>
          <w:p w14:paraId="526DF6B8"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0.23</w:t>
            </w:r>
          </w:p>
        </w:tc>
        <w:tc>
          <w:tcPr>
            <w:tcW w:w="2620" w:type="dxa"/>
            <w:noWrap/>
            <w:hideMark/>
          </w:tcPr>
          <w:p w14:paraId="5F9EDA91"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r>
      <w:tr w:rsidR="00AF1AD2" w:rsidRPr="00AF1AD2" w14:paraId="29177488" w14:textId="77777777" w:rsidTr="00AF1AD2">
        <w:trPr>
          <w:trHeight w:val="288"/>
        </w:trPr>
        <w:tc>
          <w:tcPr>
            <w:tcW w:w="1140" w:type="dxa"/>
            <w:noWrap/>
            <w:hideMark/>
          </w:tcPr>
          <w:p w14:paraId="1B059419"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5.00</w:t>
            </w:r>
          </w:p>
        </w:tc>
        <w:tc>
          <w:tcPr>
            <w:tcW w:w="1140" w:type="dxa"/>
            <w:noWrap/>
            <w:hideMark/>
          </w:tcPr>
          <w:p w14:paraId="400F5414"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0.07</w:t>
            </w:r>
          </w:p>
        </w:tc>
        <w:tc>
          <w:tcPr>
            <w:tcW w:w="1360" w:type="dxa"/>
            <w:noWrap/>
            <w:hideMark/>
          </w:tcPr>
          <w:p w14:paraId="27196AAB"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0.24</w:t>
            </w:r>
          </w:p>
        </w:tc>
        <w:tc>
          <w:tcPr>
            <w:tcW w:w="1140" w:type="dxa"/>
            <w:noWrap/>
            <w:hideMark/>
          </w:tcPr>
          <w:p w14:paraId="151DEF13"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1140" w:type="dxa"/>
            <w:noWrap/>
            <w:hideMark/>
          </w:tcPr>
          <w:p w14:paraId="38697449"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0.20</w:t>
            </w:r>
          </w:p>
        </w:tc>
        <w:tc>
          <w:tcPr>
            <w:tcW w:w="2620" w:type="dxa"/>
            <w:noWrap/>
            <w:hideMark/>
          </w:tcPr>
          <w:p w14:paraId="409ED9D4"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r>
      <w:tr w:rsidR="00AF1AD2" w:rsidRPr="00AF1AD2" w14:paraId="01BFA0F4" w14:textId="77777777" w:rsidTr="00AF1AD2">
        <w:trPr>
          <w:trHeight w:val="288"/>
        </w:trPr>
        <w:tc>
          <w:tcPr>
            <w:tcW w:w="1140" w:type="dxa"/>
            <w:noWrap/>
            <w:hideMark/>
          </w:tcPr>
          <w:p w14:paraId="03DE4912"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6.00</w:t>
            </w:r>
          </w:p>
        </w:tc>
        <w:tc>
          <w:tcPr>
            <w:tcW w:w="1140" w:type="dxa"/>
            <w:noWrap/>
            <w:hideMark/>
          </w:tcPr>
          <w:p w14:paraId="01A5EBD8"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0.05</w:t>
            </w:r>
          </w:p>
        </w:tc>
        <w:tc>
          <w:tcPr>
            <w:tcW w:w="1360" w:type="dxa"/>
            <w:noWrap/>
            <w:hideMark/>
          </w:tcPr>
          <w:p w14:paraId="555568B4"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0.18</w:t>
            </w:r>
          </w:p>
        </w:tc>
        <w:tc>
          <w:tcPr>
            <w:tcW w:w="1140" w:type="dxa"/>
            <w:noWrap/>
            <w:hideMark/>
          </w:tcPr>
          <w:p w14:paraId="489E93D0"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1140" w:type="dxa"/>
            <w:noWrap/>
            <w:hideMark/>
          </w:tcPr>
          <w:p w14:paraId="06997060"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0.18</w:t>
            </w:r>
          </w:p>
        </w:tc>
        <w:tc>
          <w:tcPr>
            <w:tcW w:w="2620" w:type="dxa"/>
            <w:noWrap/>
            <w:hideMark/>
          </w:tcPr>
          <w:p w14:paraId="4778D63C"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r>
      <w:tr w:rsidR="00AF1AD2" w:rsidRPr="00AF1AD2" w14:paraId="31BC7057" w14:textId="77777777" w:rsidTr="00AF1AD2">
        <w:trPr>
          <w:trHeight w:val="288"/>
        </w:trPr>
        <w:tc>
          <w:tcPr>
            <w:tcW w:w="1140" w:type="dxa"/>
            <w:noWrap/>
            <w:hideMark/>
          </w:tcPr>
          <w:p w14:paraId="2F8E6C5C"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7.00</w:t>
            </w:r>
          </w:p>
        </w:tc>
        <w:tc>
          <w:tcPr>
            <w:tcW w:w="1140" w:type="dxa"/>
            <w:noWrap/>
            <w:hideMark/>
          </w:tcPr>
          <w:p w14:paraId="05DFD65A"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0.03</w:t>
            </w:r>
          </w:p>
        </w:tc>
        <w:tc>
          <w:tcPr>
            <w:tcW w:w="1360" w:type="dxa"/>
            <w:noWrap/>
            <w:hideMark/>
          </w:tcPr>
          <w:p w14:paraId="772EE567"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0.12</w:t>
            </w:r>
          </w:p>
        </w:tc>
        <w:tc>
          <w:tcPr>
            <w:tcW w:w="1140" w:type="dxa"/>
            <w:noWrap/>
            <w:hideMark/>
          </w:tcPr>
          <w:p w14:paraId="5D238EC9"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1140" w:type="dxa"/>
            <w:noWrap/>
            <w:hideMark/>
          </w:tcPr>
          <w:p w14:paraId="3829A44A"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0.16</w:t>
            </w:r>
          </w:p>
        </w:tc>
        <w:tc>
          <w:tcPr>
            <w:tcW w:w="2620" w:type="dxa"/>
            <w:noWrap/>
            <w:hideMark/>
          </w:tcPr>
          <w:p w14:paraId="30907A9C"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r>
      <w:tr w:rsidR="00AF1AD2" w:rsidRPr="00AF1AD2" w14:paraId="1B43E5CF" w14:textId="77777777" w:rsidTr="00AF1AD2">
        <w:trPr>
          <w:trHeight w:val="288"/>
        </w:trPr>
        <w:tc>
          <w:tcPr>
            <w:tcW w:w="1140" w:type="dxa"/>
            <w:noWrap/>
            <w:hideMark/>
          </w:tcPr>
          <w:p w14:paraId="252E7FE4"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7.13</w:t>
            </w:r>
          </w:p>
        </w:tc>
        <w:tc>
          <w:tcPr>
            <w:tcW w:w="1140" w:type="dxa"/>
            <w:noWrap/>
            <w:hideMark/>
          </w:tcPr>
          <w:p w14:paraId="03ED0FD8"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0.03</w:t>
            </w:r>
          </w:p>
        </w:tc>
        <w:tc>
          <w:tcPr>
            <w:tcW w:w="1360" w:type="dxa"/>
            <w:noWrap/>
            <w:hideMark/>
          </w:tcPr>
          <w:p w14:paraId="388585EB"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0.10</w:t>
            </w:r>
          </w:p>
        </w:tc>
        <w:tc>
          <w:tcPr>
            <w:tcW w:w="1140" w:type="dxa"/>
            <w:noWrap/>
            <w:hideMark/>
          </w:tcPr>
          <w:p w14:paraId="756F67E7"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c>
          <w:tcPr>
            <w:tcW w:w="1140" w:type="dxa"/>
            <w:noWrap/>
            <w:hideMark/>
          </w:tcPr>
          <w:p w14:paraId="4DF1F976"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0.16</w:t>
            </w:r>
          </w:p>
        </w:tc>
        <w:tc>
          <w:tcPr>
            <w:tcW w:w="2620" w:type="dxa"/>
            <w:noWrap/>
            <w:hideMark/>
          </w:tcPr>
          <w:p w14:paraId="56FBF71D" w14:textId="77777777" w:rsidR="00AF1AD2" w:rsidRPr="00AF1AD2" w:rsidRDefault="00AF1AD2" w:rsidP="00E02626">
            <w:pPr>
              <w:spacing w:after="100"/>
              <w:jc w:val="center"/>
              <w:rPr>
                <w:rFonts w:eastAsiaTheme="minorEastAsia"/>
                <w:bCs/>
                <w:lang w:eastAsia="zh-CN"/>
              </w:rPr>
            </w:pPr>
            <w:r w:rsidRPr="00AF1AD2">
              <w:rPr>
                <w:rFonts w:eastAsiaTheme="minorEastAsia"/>
                <w:bCs/>
                <w:lang w:eastAsia="zh-CN"/>
              </w:rPr>
              <w:t>0.45</w:t>
            </w:r>
          </w:p>
        </w:tc>
      </w:tr>
    </w:tbl>
    <w:p w14:paraId="37CCDCA7" w14:textId="77777777" w:rsidR="00AF1AD2" w:rsidRDefault="00AF1AD2" w:rsidP="00DA0E1A">
      <w:pPr>
        <w:spacing w:after="100"/>
        <w:rPr>
          <w:rFonts w:eastAsiaTheme="minorEastAsia"/>
          <w:bCs/>
          <w:lang w:eastAsia="zh-CN"/>
        </w:rPr>
      </w:pPr>
    </w:p>
    <w:p w14:paraId="5B750FDF" w14:textId="58D0DAC0" w:rsidR="00FD13D4" w:rsidRDefault="00FD13D4" w:rsidP="00FD13D4">
      <w:pPr>
        <w:spacing w:after="100"/>
        <w:rPr>
          <w:rFonts w:eastAsiaTheme="minorEastAsia"/>
          <w:b/>
          <w:bCs/>
          <w:lang w:eastAsia="zh-CN"/>
        </w:rPr>
      </w:pPr>
      <w:r>
        <w:rPr>
          <w:rFonts w:eastAsiaTheme="minorEastAsia"/>
          <w:bCs/>
          <w:lang w:eastAsia="zh-CN"/>
        </w:rPr>
        <w:t>As mentioned above, a smaller QZ size maybe applicable for Ambient IoT device, which may allow smaller range length of test system</w:t>
      </w:r>
      <w:r w:rsidR="00E47FD9">
        <w:rPr>
          <w:rFonts w:eastAsiaTheme="minorEastAsia"/>
          <w:bCs/>
          <w:lang w:eastAsia="zh-CN"/>
        </w:rPr>
        <w:t xml:space="preserve"> as shown in Table 1</w:t>
      </w:r>
      <w:r>
        <w:rPr>
          <w:rFonts w:eastAsiaTheme="minorEastAsia"/>
          <w:bCs/>
          <w:lang w:eastAsia="zh-CN"/>
        </w:rPr>
        <w:t xml:space="preserve">. </w:t>
      </w:r>
      <w:r w:rsidR="006262B0">
        <w:rPr>
          <w:rFonts w:eastAsiaTheme="minorEastAsia"/>
          <w:bCs/>
          <w:lang w:eastAsia="zh-CN"/>
        </w:rPr>
        <w:t xml:space="preserve">Considering that low cost/complexity is an important characteristic for ambient IoT device, </w:t>
      </w:r>
      <w:r w:rsidR="00822294">
        <w:rPr>
          <w:rFonts w:eastAsiaTheme="minorEastAsia"/>
          <w:bCs/>
          <w:lang w:eastAsia="zh-CN"/>
        </w:rPr>
        <w:t>short</w:t>
      </w:r>
      <w:r w:rsidR="006262B0">
        <w:rPr>
          <w:rFonts w:eastAsiaTheme="minorEastAsia"/>
          <w:bCs/>
          <w:lang w:eastAsia="zh-CN"/>
        </w:rPr>
        <w:t xml:space="preserve">er range length may also serve </w:t>
      </w:r>
      <w:r w:rsidR="00A06264">
        <w:rPr>
          <w:rFonts w:eastAsiaTheme="minorEastAsia"/>
          <w:bCs/>
          <w:lang w:eastAsia="zh-CN"/>
        </w:rPr>
        <w:t xml:space="preserve">the </w:t>
      </w:r>
      <w:r w:rsidR="006262B0">
        <w:rPr>
          <w:rFonts w:eastAsiaTheme="minorEastAsia"/>
          <w:bCs/>
          <w:lang w:eastAsia="zh-CN"/>
        </w:rPr>
        <w:t>purpose</w:t>
      </w:r>
      <w:r w:rsidR="00A06264">
        <w:rPr>
          <w:rFonts w:eastAsiaTheme="minorEastAsia"/>
          <w:bCs/>
          <w:lang w:eastAsia="zh-CN"/>
        </w:rPr>
        <w:t>s</w:t>
      </w:r>
      <w:r w:rsidR="006262B0">
        <w:rPr>
          <w:rFonts w:eastAsiaTheme="minorEastAsia"/>
          <w:bCs/>
          <w:lang w:eastAsia="zh-CN"/>
        </w:rPr>
        <w:t xml:space="preserve">. </w:t>
      </w:r>
    </w:p>
    <w:p w14:paraId="5773EC07" w14:textId="697C499C" w:rsidR="00FD13D4" w:rsidRDefault="00FD13D4" w:rsidP="00FD13D4">
      <w:pPr>
        <w:spacing w:after="100"/>
        <w:rPr>
          <w:rFonts w:eastAsiaTheme="minorEastAsia"/>
          <w:b/>
          <w:bCs/>
          <w:lang w:eastAsia="zh-CN"/>
        </w:rPr>
      </w:pPr>
    </w:p>
    <w:p w14:paraId="6CA30A6A" w14:textId="1F033A94" w:rsidR="00FD13D4" w:rsidRDefault="00FD13D4" w:rsidP="00FD13D4">
      <w:pPr>
        <w:spacing w:after="100"/>
        <w:rPr>
          <w:rFonts w:eastAsiaTheme="minorEastAsia"/>
          <w:bCs/>
          <w:lang w:eastAsia="zh-CN"/>
        </w:rPr>
      </w:pPr>
      <w:r w:rsidRPr="001F66A4">
        <w:rPr>
          <w:rFonts w:eastAsiaTheme="minorEastAsia"/>
          <w:b/>
          <w:bCs/>
          <w:lang w:eastAsia="zh-CN"/>
        </w:rPr>
        <w:t xml:space="preserve">Proposal </w:t>
      </w:r>
      <w:r>
        <w:rPr>
          <w:rFonts w:eastAsiaTheme="minorEastAsia"/>
          <w:b/>
          <w:bCs/>
          <w:lang w:eastAsia="zh-CN"/>
        </w:rPr>
        <w:t>8</w:t>
      </w:r>
      <w:r>
        <w:rPr>
          <w:rFonts w:eastAsiaTheme="minorEastAsia"/>
          <w:bCs/>
          <w:lang w:eastAsia="zh-CN"/>
        </w:rPr>
        <w:t xml:space="preserve">: reuse the same principle to derive the minimum range length as defined in TR 38.870, and further discuss whether to consider a </w:t>
      </w:r>
      <w:r w:rsidR="00A06264">
        <w:rPr>
          <w:rFonts w:eastAsiaTheme="minorEastAsia"/>
          <w:bCs/>
          <w:lang w:eastAsia="zh-CN"/>
        </w:rPr>
        <w:t>short</w:t>
      </w:r>
      <w:r>
        <w:rPr>
          <w:rFonts w:eastAsiaTheme="minorEastAsia"/>
          <w:bCs/>
          <w:lang w:eastAsia="zh-CN"/>
        </w:rPr>
        <w:t>er range length with smaller QZ size.</w:t>
      </w:r>
    </w:p>
    <w:p w14:paraId="6A408EB0" w14:textId="77777777" w:rsidR="00185AD5" w:rsidRDefault="00185AD5" w:rsidP="00DA0E1A">
      <w:pPr>
        <w:spacing w:after="100"/>
        <w:rPr>
          <w:rFonts w:eastAsiaTheme="minorEastAsia"/>
          <w:bCs/>
          <w:lang w:eastAsia="zh-CN"/>
        </w:rPr>
      </w:pPr>
    </w:p>
    <w:p w14:paraId="0A0FE772" w14:textId="7A9C0FF3" w:rsidR="00AF3272" w:rsidRDefault="00CF4E67" w:rsidP="00DA0E1A">
      <w:pPr>
        <w:spacing w:after="100"/>
        <w:rPr>
          <w:rFonts w:eastAsiaTheme="minorEastAsia"/>
          <w:bCs/>
          <w:lang w:eastAsia="zh-CN"/>
        </w:rPr>
      </w:pPr>
      <w:r>
        <w:rPr>
          <w:rFonts w:eastAsiaTheme="minorEastAsia"/>
          <w:bCs/>
          <w:lang w:eastAsia="zh-CN"/>
        </w:rPr>
        <w:t xml:space="preserve">Environmental requirement </w:t>
      </w:r>
      <w:r w:rsidR="004B539D">
        <w:rPr>
          <w:rFonts w:eastAsiaTheme="minorEastAsia"/>
          <w:bCs/>
          <w:lang w:eastAsia="zh-CN"/>
        </w:rPr>
        <w:t xml:space="preserve">for A-IoT tests </w:t>
      </w:r>
      <w:r>
        <w:rPr>
          <w:rFonts w:eastAsiaTheme="minorEastAsia"/>
          <w:bCs/>
          <w:lang w:eastAsia="zh-CN"/>
        </w:rPr>
        <w:t xml:space="preserve">should be comparable </w:t>
      </w:r>
      <w:r w:rsidR="004B539D">
        <w:rPr>
          <w:rFonts w:eastAsiaTheme="minorEastAsia"/>
          <w:bCs/>
          <w:lang w:eastAsia="zh-CN"/>
        </w:rPr>
        <w:t>TR38.870</w:t>
      </w:r>
      <w:r>
        <w:rPr>
          <w:rFonts w:eastAsiaTheme="minorEastAsia"/>
          <w:bCs/>
          <w:lang w:eastAsia="zh-CN"/>
        </w:rPr>
        <w:t>.</w:t>
      </w:r>
    </w:p>
    <w:p w14:paraId="46C91168" w14:textId="501CC5CD" w:rsidR="005445C8" w:rsidRDefault="005445C8" w:rsidP="00DA0E1A">
      <w:pPr>
        <w:spacing w:after="100"/>
        <w:rPr>
          <w:rFonts w:eastAsiaTheme="minorEastAsia"/>
          <w:bCs/>
          <w:lang w:eastAsia="zh-CN"/>
        </w:rPr>
      </w:pPr>
      <w:r w:rsidRPr="001F66A4">
        <w:rPr>
          <w:rFonts w:eastAsiaTheme="minorEastAsia"/>
          <w:b/>
          <w:bCs/>
          <w:lang w:eastAsia="zh-CN"/>
        </w:rPr>
        <w:t xml:space="preserve">Proposal </w:t>
      </w:r>
      <w:r w:rsidR="00FD13D4">
        <w:rPr>
          <w:rFonts w:eastAsiaTheme="minorEastAsia"/>
          <w:b/>
          <w:bCs/>
          <w:lang w:eastAsia="zh-CN"/>
        </w:rPr>
        <w:t>9</w:t>
      </w:r>
      <w:r>
        <w:rPr>
          <w:rFonts w:eastAsiaTheme="minorEastAsia"/>
          <w:bCs/>
          <w:lang w:eastAsia="zh-CN"/>
        </w:rPr>
        <w:t xml:space="preserve">: reuse the environmental </w:t>
      </w:r>
      <w:r w:rsidR="00095EDA">
        <w:rPr>
          <w:rFonts w:eastAsiaTheme="minorEastAsia"/>
          <w:bCs/>
          <w:lang w:eastAsia="zh-CN"/>
        </w:rPr>
        <w:t>requirement</w:t>
      </w:r>
      <w:r>
        <w:rPr>
          <w:rFonts w:eastAsiaTheme="minorEastAsia"/>
          <w:bCs/>
          <w:lang w:eastAsia="zh-CN"/>
        </w:rPr>
        <w:t>s from TR38.870</w:t>
      </w:r>
      <w:r w:rsidR="004B539D">
        <w:rPr>
          <w:rFonts w:eastAsiaTheme="minorEastAsia"/>
          <w:bCs/>
          <w:lang w:eastAsia="zh-CN"/>
        </w:rPr>
        <w:t xml:space="preserve"> for A-IoT tests.</w:t>
      </w:r>
    </w:p>
    <w:p w14:paraId="3032860D" w14:textId="77777777" w:rsidR="00CF4E67" w:rsidRDefault="00CF4E67" w:rsidP="00DA0E1A">
      <w:pPr>
        <w:spacing w:after="100"/>
        <w:rPr>
          <w:rFonts w:eastAsiaTheme="minorEastAsia"/>
          <w:bCs/>
          <w:lang w:eastAsia="zh-CN"/>
        </w:rPr>
      </w:pPr>
    </w:p>
    <w:p w14:paraId="421DAC8A" w14:textId="04830F3D" w:rsidR="003A67F9" w:rsidRDefault="003A67F9" w:rsidP="003A67F9">
      <w:pPr>
        <w:spacing w:after="100"/>
        <w:jc w:val="both"/>
        <w:rPr>
          <w:rFonts w:eastAsiaTheme="minorEastAsia"/>
          <w:bCs/>
          <w:lang w:eastAsia="zh-CN"/>
        </w:rPr>
      </w:pPr>
      <w:r>
        <w:rPr>
          <w:rFonts w:eastAsiaTheme="minorEastAsia"/>
          <w:bCs/>
          <w:lang w:eastAsia="zh-CN"/>
        </w:rPr>
        <w:t xml:space="preserve">Another aspect is the energy supply during the test which is also mentioned in the study phase. Different from traditional UEs (e.g. handheld UE), Ambient IoT are low cost </w:t>
      </w:r>
      <w:r w:rsidR="008E7E66">
        <w:rPr>
          <w:rFonts w:eastAsiaTheme="minorEastAsia"/>
          <w:bCs/>
          <w:lang w:eastAsia="zh-CN"/>
        </w:rPr>
        <w:t xml:space="preserve">products </w:t>
      </w:r>
      <w:r>
        <w:rPr>
          <w:rFonts w:eastAsiaTheme="minorEastAsia"/>
          <w:bCs/>
          <w:lang w:eastAsia="zh-CN"/>
        </w:rPr>
        <w:t>and may be customized for different industry/use cases, the flexibility shall be considered for different device implementation. For instance, device operated by RF energy source may have different size</w:t>
      </w:r>
      <w:r w:rsidR="00765678">
        <w:rPr>
          <w:rFonts w:eastAsiaTheme="minorEastAsia"/>
          <w:bCs/>
          <w:lang w:eastAsia="zh-CN"/>
        </w:rPr>
        <w:t>s</w:t>
      </w:r>
      <w:r>
        <w:rPr>
          <w:rFonts w:eastAsiaTheme="minorEastAsia"/>
          <w:bCs/>
          <w:lang w:eastAsia="zh-CN"/>
        </w:rPr>
        <w:t xml:space="preserve"> of capacitors, which result</w:t>
      </w:r>
      <w:r w:rsidR="00FD13D4">
        <w:rPr>
          <w:rFonts w:eastAsiaTheme="minorEastAsia"/>
          <w:bCs/>
          <w:lang w:eastAsia="zh-CN"/>
        </w:rPr>
        <w:t>s</w:t>
      </w:r>
      <w:r>
        <w:rPr>
          <w:rFonts w:eastAsiaTheme="minorEastAsia"/>
          <w:bCs/>
          <w:lang w:eastAsia="zh-CN"/>
        </w:rPr>
        <w:t xml:space="preserve"> in different charging time. What’s more, the device may also be powered by other energy source</w:t>
      </w:r>
      <w:r w:rsidR="009C7567">
        <w:rPr>
          <w:rFonts w:eastAsiaTheme="minorEastAsia"/>
          <w:bCs/>
          <w:lang w:eastAsia="zh-CN"/>
        </w:rPr>
        <w:t>s</w:t>
      </w:r>
      <w:r>
        <w:rPr>
          <w:rFonts w:eastAsiaTheme="minorEastAsia"/>
          <w:bCs/>
          <w:lang w:eastAsia="zh-CN"/>
        </w:rPr>
        <w:t>, e.g. solar energy</w:t>
      </w:r>
      <w:r w:rsidR="007F6E66">
        <w:rPr>
          <w:rFonts w:eastAsiaTheme="minorEastAsia"/>
          <w:bCs/>
          <w:lang w:eastAsia="zh-CN"/>
        </w:rPr>
        <w:t>,</w:t>
      </w:r>
      <w:r>
        <w:rPr>
          <w:rFonts w:eastAsiaTheme="minorEastAsia"/>
          <w:bCs/>
          <w:lang w:eastAsia="zh-CN"/>
        </w:rPr>
        <w:t xml:space="preserve"> in different use cases. </w:t>
      </w:r>
      <w:r w:rsidR="009C7567">
        <w:rPr>
          <w:rFonts w:eastAsiaTheme="minorEastAsia"/>
          <w:bCs/>
          <w:lang w:eastAsia="zh-CN"/>
        </w:rPr>
        <w:t>As the energizing behaviour and performance is not in the scope the 3GPP discussion, RAN4 discussion shall focus on the communication performance and the energy supply can be up to implementation of device/TE.</w:t>
      </w:r>
    </w:p>
    <w:p w14:paraId="505B5266" w14:textId="12DF6BDF" w:rsidR="00EC7B74" w:rsidRDefault="003A67F9" w:rsidP="00BB3459">
      <w:pPr>
        <w:spacing w:after="100"/>
        <w:jc w:val="both"/>
        <w:rPr>
          <w:rFonts w:eastAsiaTheme="minorEastAsia"/>
          <w:bCs/>
          <w:lang w:eastAsia="zh-CN"/>
        </w:rPr>
      </w:pPr>
      <w:r w:rsidRPr="00BB3459">
        <w:rPr>
          <w:rFonts w:eastAsiaTheme="minorEastAsia"/>
          <w:b/>
          <w:bCs/>
          <w:lang w:eastAsia="zh-CN"/>
        </w:rPr>
        <w:t xml:space="preserve">Proposal </w:t>
      </w:r>
      <w:r w:rsidR="00FD13D4">
        <w:rPr>
          <w:rFonts w:eastAsiaTheme="minorEastAsia"/>
          <w:b/>
          <w:bCs/>
          <w:lang w:eastAsia="zh-CN"/>
        </w:rPr>
        <w:t>10</w:t>
      </w:r>
      <w:r w:rsidRPr="00BB3459">
        <w:rPr>
          <w:rFonts w:eastAsiaTheme="minorEastAsia"/>
          <w:b/>
          <w:bCs/>
          <w:lang w:eastAsia="zh-CN"/>
        </w:rPr>
        <w:t>:</w:t>
      </w:r>
      <w:r>
        <w:rPr>
          <w:rFonts w:eastAsiaTheme="minorEastAsia"/>
          <w:bCs/>
          <w:lang w:eastAsia="zh-CN"/>
        </w:rPr>
        <w:t xml:space="preserve"> The device is assumed ener</w:t>
      </w:r>
      <w:r w:rsidR="001446AA">
        <w:rPr>
          <w:rFonts w:eastAsiaTheme="minorEastAsia"/>
          <w:bCs/>
          <w:lang w:eastAsia="zh-CN"/>
        </w:rPr>
        <w:t>gized during the test, and the detailed energizing procedure/energy source is up to implementation, which will not be defined in RAN4 spec.</w:t>
      </w:r>
    </w:p>
    <w:p w14:paraId="13B493D1" w14:textId="65126F34" w:rsidR="005445C8" w:rsidRDefault="005445C8" w:rsidP="00BB3459">
      <w:pPr>
        <w:spacing w:after="100"/>
        <w:jc w:val="both"/>
        <w:rPr>
          <w:rFonts w:eastAsiaTheme="minorEastAsia"/>
          <w:bCs/>
          <w:lang w:eastAsia="zh-CN"/>
        </w:rPr>
      </w:pPr>
    </w:p>
    <w:p w14:paraId="74B094E8" w14:textId="6C7F0B33" w:rsidR="00FB2ADA" w:rsidRDefault="0097455B" w:rsidP="00BB3459">
      <w:pPr>
        <w:spacing w:after="100"/>
        <w:jc w:val="both"/>
        <w:rPr>
          <w:rFonts w:eastAsiaTheme="minorEastAsia"/>
          <w:bCs/>
          <w:lang w:eastAsia="zh-CN"/>
        </w:rPr>
      </w:pPr>
      <w:r>
        <w:rPr>
          <w:rFonts w:eastAsiaTheme="minorEastAsia"/>
          <w:bCs/>
          <w:lang w:eastAsia="zh-CN"/>
        </w:rPr>
        <w:t>CW and reader are assumed to be at different locations during OTA tests. In order to have the same pathloss, CW and reader can be placed at the same distance away from A-IoT devices under tests</w:t>
      </w:r>
      <w:r w:rsidR="00FB2ADA">
        <w:rPr>
          <w:rFonts w:eastAsiaTheme="minorEastAsia"/>
          <w:bCs/>
          <w:lang w:eastAsia="zh-CN"/>
        </w:rPr>
        <w:t>, f</w:t>
      </w:r>
      <w:r>
        <w:rPr>
          <w:rFonts w:eastAsiaTheme="minorEastAsia"/>
          <w:bCs/>
          <w:lang w:eastAsia="zh-CN"/>
        </w:rPr>
        <w:t xml:space="preserve">or example, </w:t>
      </w:r>
      <w:r w:rsidR="00FB2ADA">
        <w:rPr>
          <w:rFonts w:eastAsiaTheme="minorEastAsia"/>
          <w:bCs/>
          <w:lang w:eastAsia="zh-CN"/>
        </w:rPr>
        <w:t xml:space="preserve">on the same spherical surface </w:t>
      </w:r>
      <w:r w:rsidR="00297415">
        <w:rPr>
          <w:rFonts w:eastAsiaTheme="minorEastAsia"/>
          <w:bCs/>
          <w:lang w:eastAsia="zh-CN"/>
        </w:rPr>
        <w:t xml:space="preserve"> with angular separation</w:t>
      </w:r>
      <w:r w:rsidR="00FB2ADA">
        <w:rPr>
          <w:rFonts w:eastAsiaTheme="minorEastAsia"/>
          <w:bCs/>
          <w:lang w:eastAsia="zh-CN"/>
        </w:rPr>
        <w:t>.</w:t>
      </w:r>
    </w:p>
    <w:p w14:paraId="01CB05E4" w14:textId="203A10F9" w:rsidR="00FB2ADA" w:rsidRDefault="00FB2ADA" w:rsidP="00BB3459">
      <w:pPr>
        <w:spacing w:after="100"/>
        <w:jc w:val="both"/>
        <w:rPr>
          <w:rFonts w:eastAsiaTheme="minorEastAsia"/>
          <w:bCs/>
          <w:lang w:eastAsia="zh-CN"/>
        </w:rPr>
      </w:pPr>
      <w:r w:rsidRPr="00E02626">
        <w:rPr>
          <w:rFonts w:eastAsiaTheme="minorEastAsia"/>
          <w:b/>
          <w:bCs/>
          <w:lang w:eastAsia="zh-CN"/>
        </w:rPr>
        <w:t>Proposal 1</w:t>
      </w:r>
      <w:r w:rsidR="00FD13D4">
        <w:rPr>
          <w:rFonts w:eastAsiaTheme="minorEastAsia"/>
          <w:b/>
          <w:bCs/>
          <w:lang w:eastAsia="zh-CN"/>
        </w:rPr>
        <w:t>1</w:t>
      </w:r>
      <w:r>
        <w:rPr>
          <w:rFonts w:eastAsiaTheme="minorEastAsia"/>
          <w:bCs/>
          <w:lang w:eastAsia="zh-CN"/>
        </w:rPr>
        <w:t xml:space="preserve">: CW and reader </w:t>
      </w:r>
      <w:r w:rsidR="00DF7A9A">
        <w:rPr>
          <w:rFonts w:eastAsiaTheme="minorEastAsia"/>
          <w:bCs/>
          <w:lang w:eastAsia="zh-CN"/>
        </w:rPr>
        <w:t>are placed at the same distance away from the A-IoT device under test.</w:t>
      </w:r>
    </w:p>
    <w:p w14:paraId="7823E9B1" w14:textId="77777777" w:rsidR="00FB2ADA" w:rsidRDefault="00FB2ADA" w:rsidP="00BB3459">
      <w:pPr>
        <w:spacing w:after="100"/>
        <w:jc w:val="both"/>
        <w:rPr>
          <w:rFonts w:eastAsiaTheme="minorEastAsia"/>
          <w:bCs/>
          <w:lang w:eastAsia="zh-CN"/>
        </w:rPr>
      </w:pPr>
    </w:p>
    <w:p w14:paraId="5D51900B" w14:textId="747D1618" w:rsidR="00297415" w:rsidRDefault="00297415" w:rsidP="00297415">
      <w:pPr>
        <w:spacing w:after="100"/>
        <w:jc w:val="both"/>
        <w:rPr>
          <w:rFonts w:eastAsiaTheme="minorEastAsia"/>
          <w:bCs/>
          <w:lang w:eastAsia="zh-CN"/>
        </w:rPr>
      </w:pPr>
      <w:r>
        <w:rPr>
          <w:rFonts w:eastAsiaTheme="minorEastAsia"/>
          <w:bCs/>
          <w:lang w:eastAsia="zh-CN"/>
        </w:rPr>
        <w:t>In addition, the placement of CW relative to reader may be impacted by measurement grid as well as test setup. For example, the test setups shown in Figure 7.2-1 and Figure 7.2-2</w:t>
      </w:r>
      <w:r w:rsidR="006262B0">
        <w:rPr>
          <w:rFonts w:eastAsiaTheme="minorEastAsia"/>
          <w:bCs/>
          <w:lang w:eastAsia="zh-CN"/>
        </w:rPr>
        <w:t xml:space="preserve"> in TR 38.870</w:t>
      </w:r>
      <w:r>
        <w:rPr>
          <w:rFonts w:eastAsiaTheme="minorEastAsia"/>
          <w:bCs/>
          <w:lang w:eastAsia="zh-CN"/>
        </w:rPr>
        <w:t xml:space="preserve"> would require different considerations for CW placement. Once the measurement grid is agreed, the placement of CW can be </w:t>
      </w:r>
      <w:r w:rsidR="00327904">
        <w:rPr>
          <w:rFonts w:eastAsiaTheme="minorEastAsia"/>
          <w:bCs/>
          <w:lang w:eastAsia="zh-CN"/>
        </w:rPr>
        <w:t>finalised.</w:t>
      </w:r>
    </w:p>
    <w:p w14:paraId="51B9BB41" w14:textId="4EFBEB18" w:rsidR="00297415" w:rsidRDefault="00297415" w:rsidP="00BB3459">
      <w:pPr>
        <w:spacing w:after="100"/>
        <w:jc w:val="both"/>
        <w:rPr>
          <w:rFonts w:eastAsiaTheme="minorEastAsia"/>
          <w:bCs/>
          <w:lang w:eastAsia="zh-CN"/>
        </w:rPr>
      </w:pPr>
      <w:r w:rsidRPr="00E02626">
        <w:rPr>
          <w:rFonts w:eastAsiaTheme="minorEastAsia"/>
          <w:b/>
          <w:bCs/>
          <w:lang w:eastAsia="zh-CN"/>
        </w:rPr>
        <w:t xml:space="preserve">Observation </w:t>
      </w:r>
      <w:r w:rsidR="00F22342">
        <w:rPr>
          <w:rFonts w:eastAsiaTheme="minorEastAsia"/>
          <w:b/>
          <w:bCs/>
          <w:lang w:eastAsia="zh-CN"/>
        </w:rPr>
        <w:t>2</w:t>
      </w:r>
      <w:r>
        <w:rPr>
          <w:rFonts w:eastAsiaTheme="minorEastAsia"/>
          <w:bCs/>
          <w:lang w:eastAsia="zh-CN"/>
        </w:rPr>
        <w:t>: placement of CW relative to reader may be impacted by measurement grid as well as test setup.</w:t>
      </w:r>
    </w:p>
    <w:p w14:paraId="2B96D8AF" w14:textId="77777777" w:rsidR="00327904" w:rsidRPr="00DA0E1A" w:rsidRDefault="00327904" w:rsidP="00BB3459">
      <w:pPr>
        <w:spacing w:after="100"/>
        <w:jc w:val="both"/>
        <w:rPr>
          <w:rFonts w:eastAsiaTheme="minorEastAsia"/>
          <w:bCs/>
          <w:lang w:eastAsia="zh-CN"/>
        </w:rPr>
      </w:pPr>
    </w:p>
    <w:p w14:paraId="3E559EEC" w14:textId="468C8CAD" w:rsidR="00806C4E" w:rsidRDefault="00806C4E" w:rsidP="00806C4E">
      <w:pPr>
        <w:pStyle w:val="Heading1"/>
        <w:rPr>
          <w:lang w:eastAsia="ja-JP"/>
        </w:rPr>
      </w:pPr>
      <w:r>
        <w:rPr>
          <w:lang w:eastAsia="ja-JP"/>
        </w:rPr>
        <w:lastRenderedPageBreak/>
        <w:t>Conclusion</w:t>
      </w:r>
    </w:p>
    <w:p w14:paraId="7E348AC0" w14:textId="58FACA14" w:rsidR="00076052" w:rsidRDefault="001B2AAE" w:rsidP="00076052">
      <w:pPr>
        <w:rPr>
          <w:lang w:val="sv-SE" w:eastAsia="ja-JP"/>
        </w:rPr>
      </w:pPr>
      <w:r>
        <w:rPr>
          <w:lang w:val="sv-SE" w:eastAsia="ja-JP"/>
        </w:rPr>
        <w:t>This contribution makes the following proposals.</w:t>
      </w:r>
    </w:p>
    <w:p w14:paraId="02734F5D" w14:textId="35B7C89F" w:rsidR="002F674C" w:rsidRDefault="002F674C" w:rsidP="002F674C">
      <w:pPr>
        <w:spacing w:after="100"/>
        <w:rPr>
          <w:rFonts w:eastAsiaTheme="minorEastAsia"/>
          <w:bCs/>
          <w:lang w:eastAsia="zh-CN"/>
        </w:rPr>
      </w:pPr>
      <w:r w:rsidRPr="006068B4">
        <w:rPr>
          <w:rFonts w:eastAsiaTheme="minorEastAsia"/>
          <w:b/>
          <w:bCs/>
          <w:lang w:eastAsia="zh-CN"/>
        </w:rPr>
        <w:t>Proposal 1</w:t>
      </w:r>
      <w:r>
        <w:rPr>
          <w:rFonts w:eastAsiaTheme="minorEastAsia"/>
          <w:bCs/>
          <w:lang w:eastAsia="zh-CN"/>
        </w:rPr>
        <w:t>: RAN4 to agree on scope of OTA test methodology discussion as:</w:t>
      </w:r>
    </w:p>
    <w:p w14:paraId="790275B0" w14:textId="12D93659" w:rsidR="00785483" w:rsidRPr="00C20EF0" w:rsidRDefault="00785483" w:rsidP="00785483">
      <w:pPr>
        <w:spacing w:after="100"/>
        <w:jc w:val="both"/>
        <w:rPr>
          <w:rFonts w:eastAsiaTheme="minorEastAsia"/>
          <w:bCs/>
          <w:lang w:eastAsia="zh-CN"/>
        </w:rPr>
      </w:pPr>
      <w:r w:rsidRPr="00C20EF0">
        <w:rPr>
          <w:rFonts w:eastAsiaTheme="minorEastAsia"/>
          <w:bCs/>
          <w:lang w:eastAsia="zh-CN"/>
        </w:rPr>
        <w:t>Test methodology</w:t>
      </w:r>
      <w:r>
        <w:rPr>
          <w:rFonts w:eastAsiaTheme="minorEastAsia"/>
          <w:bCs/>
          <w:lang w:eastAsia="zh-CN"/>
        </w:rPr>
        <w:t xml:space="preserve"> for Ambient IoT </w:t>
      </w:r>
      <w:r w:rsidRPr="00C20EF0">
        <w:rPr>
          <w:rFonts w:eastAsiaTheme="minorEastAsia"/>
          <w:bCs/>
          <w:lang w:eastAsia="zh-CN"/>
        </w:rPr>
        <w:t>including</w:t>
      </w:r>
    </w:p>
    <w:p w14:paraId="6E69E496" w14:textId="77777777" w:rsidR="00785483" w:rsidRDefault="00785483" w:rsidP="00785483">
      <w:pPr>
        <w:pStyle w:val="ListParagraph"/>
        <w:numPr>
          <w:ilvl w:val="0"/>
          <w:numId w:val="51"/>
        </w:numPr>
        <w:spacing w:after="100"/>
        <w:ind w:firstLineChars="0"/>
        <w:jc w:val="both"/>
        <w:rPr>
          <w:rFonts w:eastAsiaTheme="minorEastAsia"/>
          <w:bCs/>
          <w:lang w:eastAsia="zh-CN"/>
        </w:rPr>
      </w:pPr>
      <w:r w:rsidRPr="00C20EF0">
        <w:rPr>
          <w:rFonts w:eastAsiaTheme="minorEastAsia"/>
          <w:bCs/>
          <w:lang w:eastAsia="zh-CN"/>
        </w:rPr>
        <w:t>Chamber setup</w:t>
      </w:r>
    </w:p>
    <w:p w14:paraId="6F732DE0" w14:textId="77777777" w:rsidR="00785483" w:rsidRPr="00C20EF0" w:rsidRDefault="00785483" w:rsidP="00785483">
      <w:pPr>
        <w:pStyle w:val="ListParagraph"/>
        <w:numPr>
          <w:ilvl w:val="0"/>
          <w:numId w:val="51"/>
        </w:numPr>
        <w:spacing w:after="100"/>
        <w:ind w:firstLineChars="0"/>
        <w:jc w:val="both"/>
        <w:rPr>
          <w:rFonts w:eastAsiaTheme="minorEastAsia"/>
          <w:bCs/>
          <w:lang w:eastAsia="zh-CN"/>
        </w:rPr>
      </w:pPr>
      <w:r>
        <w:rPr>
          <w:rFonts w:eastAsiaTheme="minorEastAsia"/>
          <w:bCs/>
          <w:lang w:eastAsia="zh-CN"/>
        </w:rPr>
        <w:t xml:space="preserve">Position of Device </w:t>
      </w:r>
    </w:p>
    <w:p w14:paraId="30B3CD0F" w14:textId="77777777" w:rsidR="00785483" w:rsidRPr="00C20EF0" w:rsidRDefault="00785483" w:rsidP="00785483">
      <w:pPr>
        <w:pStyle w:val="ListParagraph"/>
        <w:numPr>
          <w:ilvl w:val="0"/>
          <w:numId w:val="51"/>
        </w:numPr>
        <w:spacing w:after="100"/>
        <w:ind w:firstLineChars="0"/>
        <w:jc w:val="both"/>
        <w:rPr>
          <w:rFonts w:eastAsiaTheme="minorEastAsia"/>
          <w:bCs/>
          <w:lang w:eastAsia="zh-CN"/>
        </w:rPr>
      </w:pPr>
      <w:r w:rsidRPr="00C20EF0">
        <w:rPr>
          <w:rFonts w:eastAsiaTheme="minorEastAsia"/>
          <w:bCs/>
          <w:lang w:eastAsia="zh-CN"/>
        </w:rPr>
        <w:t>Test procedures</w:t>
      </w:r>
    </w:p>
    <w:p w14:paraId="7CCE7477" w14:textId="73790DA5" w:rsidR="00785483" w:rsidRDefault="00785483" w:rsidP="00785483">
      <w:pPr>
        <w:pStyle w:val="ListParagraph"/>
        <w:numPr>
          <w:ilvl w:val="0"/>
          <w:numId w:val="51"/>
        </w:numPr>
        <w:spacing w:after="100"/>
        <w:ind w:firstLineChars="0"/>
        <w:jc w:val="both"/>
        <w:rPr>
          <w:rFonts w:eastAsiaTheme="minorEastAsia"/>
          <w:bCs/>
          <w:lang w:eastAsia="zh-CN"/>
        </w:rPr>
      </w:pPr>
      <w:r w:rsidRPr="00C20EF0">
        <w:rPr>
          <w:rFonts w:eastAsiaTheme="minorEastAsia"/>
          <w:bCs/>
          <w:lang w:eastAsia="zh-CN"/>
        </w:rPr>
        <w:t>Minimum range/ QZ</w:t>
      </w:r>
      <w:r w:rsidR="007277A2">
        <w:rPr>
          <w:rFonts w:eastAsiaTheme="minorEastAsia"/>
          <w:bCs/>
          <w:lang w:eastAsia="zh-CN"/>
        </w:rPr>
        <w:t xml:space="preserve"> (Quiet Zone)</w:t>
      </w:r>
      <w:r w:rsidRPr="00C20EF0">
        <w:rPr>
          <w:rFonts w:eastAsiaTheme="minorEastAsia"/>
          <w:bCs/>
          <w:lang w:eastAsia="zh-CN"/>
        </w:rPr>
        <w:t xml:space="preserve"> size/QZ calibration</w:t>
      </w:r>
    </w:p>
    <w:p w14:paraId="66983A53" w14:textId="7F8C4B16" w:rsidR="00785483" w:rsidRDefault="00785483" w:rsidP="002F674C">
      <w:pPr>
        <w:pStyle w:val="ListParagraph"/>
        <w:numPr>
          <w:ilvl w:val="0"/>
          <w:numId w:val="51"/>
        </w:numPr>
        <w:spacing w:after="100"/>
        <w:ind w:firstLineChars="0"/>
        <w:jc w:val="both"/>
        <w:rPr>
          <w:rFonts w:eastAsiaTheme="minorEastAsia"/>
          <w:bCs/>
          <w:lang w:eastAsia="zh-CN"/>
        </w:rPr>
      </w:pPr>
      <w:r w:rsidRPr="00390A50">
        <w:rPr>
          <w:rFonts w:ascii="Times" w:hAnsi="Times"/>
          <w:bCs/>
          <w:lang w:val="en-US" w:eastAsia="zh-CN"/>
        </w:rPr>
        <w:t xml:space="preserve">Preliminary </w:t>
      </w:r>
      <w:r w:rsidRPr="00390A50">
        <w:rPr>
          <w:rFonts w:eastAsiaTheme="minorEastAsia"/>
          <w:bCs/>
          <w:lang w:eastAsia="zh-CN"/>
        </w:rPr>
        <w:t xml:space="preserve">MU assessment </w:t>
      </w:r>
    </w:p>
    <w:p w14:paraId="4E7540C7" w14:textId="68BB2627" w:rsidR="00D537F7" w:rsidRPr="00D537F7" w:rsidRDefault="00D537F7" w:rsidP="00D537F7">
      <w:pPr>
        <w:spacing w:after="100"/>
        <w:rPr>
          <w:rFonts w:eastAsiaTheme="minorEastAsia"/>
          <w:bCs/>
          <w:lang w:eastAsia="zh-CN"/>
        </w:rPr>
      </w:pPr>
      <w:r w:rsidRPr="00D537F7">
        <w:rPr>
          <w:rFonts w:eastAsiaTheme="minorEastAsia"/>
          <w:bCs/>
          <w:lang w:eastAsia="zh-CN"/>
        </w:rPr>
        <w:t>Note: The performance metrics to be discussed in RF (RRM/Demodulation if any) requirements. And the test methodology takes sensitivity and backscatter power as example for discussion to develop unified test methodology</w:t>
      </w:r>
      <w:r w:rsidR="00B84C4F">
        <w:rPr>
          <w:rFonts w:eastAsiaTheme="minorEastAsia"/>
          <w:bCs/>
          <w:lang w:eastAsia="zh-CN"/>
        </w:rPr>
        <w:t>.</w:t>
      </w:r>
    </w:p>
    <w:p w14:paraId="442986C6" w14:textId="77777777" w:rsidR="00D537F7" w:rsidRPr="00D537F7" w:rsidRDefault="00D537F7" w:rsidP="00D537F7">
      <w:pPr>
        <w:spacing w:after="100"/>
        <w:jc w:val="both"/>
        <w:rPr>
          <w:rFonts w:eastAsiaTheme="minorEastAsia"/>
          <w:bCs/>
          <w:lang w:eastAsia="zh-CN"/>
        </w:rPr>
      </w:pPr>
    </w:p>
    <w:p w14:paraId="1CB84CF9" w14:textId="77777777" w:rsidR="002F674C" w:rsidRDefault="002F674C" w:rsidP="002F674C">
      <w:r w:rsidRPr="00CA170E">
        <w:rPr>
          <w:rFonts w:eastAsiaTheme="minorEastAsia"/>
          <w:b/>
          <w:bCs/>
          <w:lang w:eastAsia="zh-CN"/>
        </w:rPr>
        <w:t>Proposal 2</w:t>
      </w:r>
      <w:r>
        <w:rPr>
          <w:rFonts w:eastAsiaTheme="minorEastAsia"/>
          <w:bCs/>
          <w:lang w:eastAsia="zh-CN"/>
        </w:rPr>
        <w:t>: use anechoic chamber for ambient IoT device tests.</w:t>
      </w:r>
    </w:p>
    <w:p w14:paraId="656DAA0C" w14:textId="77777777" w:rsidR="002F674C" w:rsidRDefault="002F674C" w:rsidP="002F674C">
      <w:pPr>
        <w:spacing w:after="100"/>
        <w:rPr>
          <w:rFonts w:eastAsiaTheme="minorEastAsia"/>
          <w:bCs/>
          <w:lang w:eastAsia="zh-CN"/>
        </w:rPr>
      </w:pPr>
      <w:r w:rsidRPr="00B85689">
        <w:rPr>
          <w:rFonts w:eastAsiaTheme="minorEastAsia"/>
          <w:b/>
          <w:bCs/>
          <w:lang w:eastAsia="zh-CN"/>
        </w:rPr>
        <w:t>Proposal 3</w:t>
      </w:r>
      <w:r>
        <w:rPr>
          <w:rFonts w:eastAsiaTheme="minorEastAsia"/>
          <w:bCs/>
          <w:lang w:eastAsia="zh-CN"/>
        </w:rPr>
        <w:t>: select one option for measurement points for transmit and receive metrics from the following:</w:t>
      </w:r>
    </w:p>
    <w:p w14:paraId="3B218B0A" w14:textId="77777777" w:rsidR="002F674C" w:rsidRDefault="002F674C" w:rsidP="002F674C">
      <w:pPr>
        <w:spacing w:after="100"/>
        <w:rPr>
          <w:rFonts w:eastAsiaTheme="minorEastAsia"/>
          <w:bCs/>
          <w:lang w:eastAsia="zh-CN"/>
        </w:rPr>
      </w:pPr>
      <w:r>
        <w:rPr>
          <w:rFonts w:eastAsiaTheme="minorEastAsia"/>
          <w:bCs/>
          <w:lang w:eastAsia="zh-CN"/>
        </w:rPr>
        <w:tab/>
        <w:t>Option 1: Measurement grid points over hemi sphere in the direction of reader</w:t>
      </w:r>
    </w:p>
    <w:p w14:paraId="10DFE211" w14:textId="77777777" w:rsidR="002F674C" w:rsidRDefault="002F674C" w:rsidP="002F674C">
      <w:pPr>
        <w:spacing w:after="100"/>
        <w:rPr>
          <w:rFonts w:eastAsiaTheme="minorEastAsia"/>
          <w:bCs/>
          <w:lang w:eastAsia="zh-CN"/>
        </w:rPr>
      </w:pPr>
      <w:r>
        <w:rPr>
          <w:rFonts w:eastAsiaTheme="minorEastAsia"/>
          <w:bCs/>
          <w:lang w:eastAsia="zh-CN"/>
        </w:rPr>
        <w:tab/>
        <w:t>Option 2: discrete points in the direction of reader</w:t>
      </w:r>
    </w:p>
    <w:p w14:paraId="77F05B12" w14:textId="505FD1E0" w:rsidR="002F674C" w:rsidRDefault="002F674C" w:rsidP="002F674C">
      <w:pPr>
        <w:spacing w:after="100"/>
        <w:rPr>
          <w:rFonts w:eastAsiaTheme="minorEastAsia"/>
          <w:bCs/>
          <w:lang w:eastAsia="zh-CN"/>
        </w:rPr>
      </w:pPr>
      <w:r w:rsidRPr="0080294B">
        <w:rPr>
          <w:rFonts w:eastAsiaTheme="minorEastAsia"/>
          <w:b/>
          <w:bCs/>
          <w:lang w:eastAsia="zh-CN"/>
        </w:rPr>
        <w:t>Proposal 4</w:t>
      </w:r>
      <w:r>
        <w:rPr>
          <w:rFonts w:eastAsiaTheme="minorEastAsia"/>
          <w:bCs/>
          <w:lang w:eastAsia="zh-CN"/>
        </w:rPr>
        <w:t>: measurement campaign is not needed in this work item. Refinement in future work items based on measurement campaign is not precluded.</w:t>
      </w:r>
    </w:p>
    <w:p w14:paraId="5AE2CAE2" w14:textId="77777777" w:rsidR="002F674C" w:rsidRDefault="002F674C" w:rsidP="002F674C">
      <w:pPr>
        <w:spacing w:after="100"/>
        <w:rPr>
          <w:rFonts w:eastAsiaTheme="minorEastAsia"/>
          <w:bCs/>
          <w:lang w:eastAsia="zh-CN"/>
        </w:rPr>
      </w:pPr>
      <w:r w:rsidRPr="00B460EC">
        <w:rPr>
          <w:rFonts w:eastAsiaTheme="minorEastAsia"/>
          <w:b/>
          <w:bCs/>
          <w:lang w:eastAsia="zh-CN"/>
        </w:rPr>
        <w:t>Proposal 5</w:t>
      </w:r>
      <w:r>
        <w:rPr>
          <w:rFonts w:eastAsiaTheme="minorEastAsia"/>
          <w:bCs/>
          <w:lang w:eastAsia="zh-CN"/>
        </w:rPr>
        <w:t>: test configuration is for a single device under free space condition.</w:t>
      </w:r>
    </w:p>
    <w:p w14:paraId="498E17FE" w14:textId="77777777" w:rsidR="002F674C" w:rsidRDefault="002F674C" w:rsidP="002F674C">
      <w:pPr>
        <w:spacing w:after="100"/>
        <w:rPr>
          <w:rFonts w:eastAsiaTheme="minorEastAsia"/>
          <w:bCs/>
          <w:lang w:eastAsia="zh-CN"/>
        </w:rPr>
      </w:pPr>
      <w:r w:rsidRPr="001F66A4">
        <w:rPr>
          <w:rFonts w:eastAsiaTheme="minorEastAsia"/>
          <w:b/>
          <w:bCs/>
          <w:lang w:eastAsia="zh-CN"/>
        </w:rPr>
        <w:t>Proposal 6</w:t>
      </w:r>
      <w:r>
        <w:rPr>
          <w:rFonts w:eastAsiaTheme="minorEastAsia"/>
          <w:bCs/>
          <w:lang w:eastAsia="zh-CN"/>
        </w:rPr>
        <w:t>: use MU values from TR38.870 for terms with similar functionality</w:t>
      </w:r>
    </w:p>
    <w:p w14:paraId="6B3B4795" w14:textId="07035B11" w:rsidR="002F674C" w:rsidRDefault="002F674C" w:rsidP="002F674C">
      <w:r w:rsidRPr="001F66A4">
        <w:rPr>
          <w:rFonts w:eastAsiaTheme="minorEastAsia"/>
          <w:b/>
          <w:bCs/>
          <w:lang w:eastAsia="zh-CN"/>
        </w:rPr>
        <w:t>Proposal 7</w:t>
      </w:r>
      <w:r>
        <w:rPr>
          <w:rFonts w:eastAsiaTheme="minorEastAsia"/>
          <w:bCs/>
          <w:lang w:eastAsia="zh-CN"/>
        </w:rPr>
        <w:t>: reuse the quiet zone calibration procedure from TR38.870 for A-IoT tests</w:t>
      </w:r>
    </w:p>
    <w:p w14:paraId="5C3616F0" w14:textId="77777777" w:rsidR="002F674C" w:rsidRDefault="002F674C" w:rsidP="002F674C">
      <w:pPr>
        <w:spacing w:after="100"/>
        <w:rPr>
          <w:rFonts w:eastAsiaTheme="minorEastAsia"/>
          <w:bCs/>
          <w:lang w:eastAsia="zh-CN"/>
        </w:rPr>
      </w:pPr>
      <w:r w:rsidRPr="001F66A4">
        <w:rPr>
          <w:rFonts w:eastAsiaTheme="minorEastAsia"/>
          <w:b/>
          <w:bCs/>
          <w:lang w:eastAsia="zh-CN"/>
        </w:rPr>
        <w:t xml:space="preserve">Proposal </w:t>
      </w:r>
      <w:r>
        <w:rPr>
          <w:rFonts w:eastAsiaTheme="minorEastAsia"/>
          <w:b/>
          <w:bCs/>
          <w:lang w:eastAsia="zh-CN"/>
        </w:rPr>
        <w:t>8</w:t>
      </w:r>
      <w:r>
        <w:rPr>
          <w:rFonts w:eastAsiaTheme="minorEastAsia"/>
          <w:bCs/>
          <w:lang w:eastAsia="zh-CN"/>
        </w:rPr>
        <w:t>: reuse the same principle to derive the minimum range length as defined in TR 38.870, and further discuss whether to consider a smaller range length with smaller QZ size.</w:t>
      </w:r>
    </w:p>
    <w:p w14:paraId="221AE01D" w14:textId="26C942BD" w:rsidR="002F674C" w:rsidRDefault="002F674C" w:rsidP="002F674C">
      <w:r w:rsidRPr="001F66A4">
        <w:rPr>
          <w:rFonts w:eastAsiaTheme="minorEastAsia"/>
          <w:b/>
          <w:bCs/>
          <w:lang w:eastAsia="zh-CN"/>
        </w:rPr>
        <w:t xml:space="preserve">Proposal </w:t>
      </w:r>
      <w:r>
        <w:rPr>
          <w:rFonts w:eastAsiaTheme="minorEastAsia"/>
          <w:b/>
          <w:bCs/>
          <w:lang w:eastAsia="zh-CN"/>
        </w:rPr>
        <w:t>9</w:t>
      </w:r>
      <w:r>
        <w:rPr>
          <w:rFonts w:eastAsiaTheme="minorEastAsia"/>
          <w:bCs/>
          <w:lang w:eastAsia="zh-CN"/>
        </w:rPr>
        <w:t>: reuse the environmental requirements from TR38.870 for A-IoT tests.</w:t>
      </w:r>
    </w:p>
    <w:p w14:paraId="7C1473BA" w14:textId="121222E8" w:rsidR="002F674C" w:rsidRDefault="002F674C" w:rsidP="002F674C">
      <w:pPr>
        <w:spacing w:after="100"/>
        <w:jc w:val="both"/>
        <w:rPr>
          <w:rFonts w:eastAsiaTheme="minorEastAsia"/>
          <w:bCs/>
          <w:lang w:eastAsia="zh-CN"/>
        </w:rPr>
      </w:pPr>
      <w:r w:rsidRPr="00BB3459">
        <w:rPr>
          <w:rFonts w:eastAsiaTheme="minorEastAsia"/>
          <w:b/>
          <w:bCs/>
          <w:lang w:eastAsia="zh-CN"/>
        </w:rPr>
        <w:t xml:space="preserve">Proposal </w:t>
      </w:r>
      <w:r>
        <w:rPr>
          <w:rFonts w:eastAsiaTheme="minorEastAsia"/>
          <w:b/>
          <w:bCs/>
          <w:lang w:eastAsia="zh-CN"/>
        </w:rPr>
        <w:t>10</w:t>
      </w:r>
      <w:r w:rsidRPr="00BB3459">
        <w:rPr>
          <w:rFonts w:eastAsiaTheme="minorEastAsia"/>
          <w:b/>
          <w:bCs/>
          <w:lang w:eastAsia="zh-CN"/>
        </w:rPr>
        <w:t>:</w:t>
      </w:r>
      <w:r>
        <w:rPr>
          <w:rFonts w:eastAsiaTheme="minorEastAsia"/>
          <w:bCs/>
          <w:lang w:eastAsia="zh-CN"/>
        </w:rPr>
        <w:t xml:space="preserve"> The device is assumed energized during the test, and the detailed energizing procedure/energy source is up to implementation, which will not be defined in RAN4 spec.</w:t>
      </w:r>
    </w:p>
    <w:p w14:paraId="37A89371" w14:textId="5CD1D461" w:rsidR="002F674C" w:rsidRDefault="002F674C" w:rsidP="002F674C">
      <w:pPr>
        <w:spacing w:after="100"/>
        <w:jc w:val="both"/>
        <w:rPr>
          <w:rFonts w:eastAsiaTheme="minorEastAsia"/>
          <w:bCs/>
          <w:lang w:eastAsia="zh-CN"/>
        </w:rPr>
      </w:pPr>
      <w:r w:rsidRPr="002F674C">
        <w:rPr>
          <w:rFonts w:eastAsiaTheme="minorEastAsia"/>
          <w:b/>
          <w:bCs/>
          <w:lang w:eastAsia="zh-CN"/>
        </w:rPr>
        <w:t>Proposal 1</w:t>
      </w:r>
      <w:r>
        <w:rPr>
          <w:rFonts w:eastAsiaTheme="minorEastAsia"/>
          <w:b/>
          <w:bCs/>
          <w:lang w:eastAsia="zh-CN"/>
        </w:rPr>
        <w:t>1</w:t>
      </w:r>
      <w:r>
        <w:rPr>
          <w:rFonts w:eastAsiaTheme="minorEastAsia"/>
          <w:bCs/>
          <w:lang w:eastAsia="zh-CN"/>
        </w:rPr>
        <w:t>: CW and reader are placed at the same distance away from the A-IoT device under test.</w:t>
      </w:r>
    </w:p>
    <w:p w14:paraId="0AA4DEFD" w14:textId="0030BC79" w:rsidR="002F674C" w:rsidRPr="00A32DFC" w:rsidRDefault="002F674C" w:rsidP="002F674C">
      <w:pPr>
        <w:spacing w:after="100"/>
        <w:rPr>
          <w:rFonts w:eastAsiaTheme="minorEastAsia"/>
          <w:bCs/>
          <w:lang w:val="en-US" w:eastAsia="zh-CN"/>
        </w:rPr>
      </w:pPr>
      <w:r>
        <w:rPr>
          <w:rFonts w:eastAsiaTheme="minorEastAsia" w:hint="eastAsia"/>
          <w:b/>
          <w:bCs/>
          <w:lang w:eastAsia="zh-CN"/>
        </w:rPr>
        <w:t>Observation</w:t>
      </w:r>
      <w:r>
        <w:rPr>
          <w:rFonts w:eastAsiaTheme="minorEastAsia"/>
          <w:b/>
          <w:bCs/>
          <w:lang w:eastAsia="zh-CN"/>
        </w:rPr>
        <w:t xml:space="preserve"> 1</w:t>
      </w:r>
      <w:r>
        <w:rPr>
          <w:rFonts w:eastAsiaTheme="minorEastAsia"/>
          <w:bCs/>
          <w:lang w:eastAsia="zh-CN"/>
        </w:rPr>
        <w:t>: a quiet zone with smaller size (e.g. 15cm) for A-IoT tests</w:t>
      </w:r>
      <w:r>
        <w:rPr>
          <w:rFonts w:eastAsiaTheme="minorEastAsia"/>
          <w:bCs/>
          <w:lang w:val="en-US" w:eastAsia="zh-CN"/>
        </w:rPr>
        <w:t xml:space="preserve"> seems to be adequate</w:t>
      </w:r>
      <w:r w:rsidR="00B84C4F">
        <w:rPr>
          <w:rFonts w:eastAsiaTheme="minorEastAsia"/>
          <w:bCs/>
          <w:lang w:val="en-US" w:eastAsia="zh-CN"/>
        </w:rPr>
        <w:t>.</w:t>
      </w:r>
    </w:p>
    <w:p w14:paraId="720B42F9" w14:textId="77777777" w:rsidR="002F674C" w:rsidRDefault="002F674C" w:rsidP="002F674C">
      <w:pPr>
        <w:spacing w:after="100"/>
        <w:jc w:val="both"/>
        <w:rPr>
          <w:rFonts w:eastAsiaTheme="minorEastAsia"/>
          <w:bCs/>
          <w:lang w:eastAsia="zh-CN"/>
        </w:rPr>
      </w:pPr>
      <w:r w:rsidRPr="007F39EE">
        <w:rPr>
          <w:rFonts w:eastAsiaTheme="minorEastAsia"/>
          <w:b/>
          <w:bCs/>
          <w:lang w:eastAsia="zh-CN"/>
        </w:rPr>
        <w:t xml:space="preserve">Observation </w:t>
      </w:r>
      <w:r>
        <w:rPr>
          <w:rFonts w:eastAsiaTheme="minorEastAsia"/>
          <w:b/>
          <w:bCs/>
          <w:lang w:eastAsia="zh-CN"/>
        </w:rPr>
        <w:t>2</w:t>
      </w:r>
      <w:r>
        <w:rPr>
          <w:rFonts w:eastAsiaTheme="minorEastAsia"/>
          <w:bCs/>
          <w:lang w:eastAsia="zh-CN"/>
        </w:rPr>
        <w:t>: placement of CW relative to reader may be impacted by measurement grid as well as test setup.</w:t>
      </w:r>
    </w:p>
    <w:p w14:paraId="1E0ED90D" w14:textId="77777777" w:rsidR="00892308" w:rsidRPr="00765678" w:rsidRDefault="00892308" w:rsidP="00765678">
      <w:pPr>
        <w:spacing w:after="100"/>
        <w:jc w:val="both"/>
        <w:rPr>
          <w:rFonts w:eastAsiaTheme="minorEastAsia"/>
          <w:bCs/>
          <w:lang w:eastAsia="zh-CN"/>
        </w:rPr>
      </w:pPr>
    </w:p>
    <w:p w14:paraId="18FDB067" w14:textId="4CCF3990" w:rsidR="00076052" w:rsidRDefault="00BD0D84" w:rsidP="00076052">
      <w:pPr>
        <w:pStyle w:val="Heading1"/>
        <w:rPr>
          <w:lang w:eastAsia="ja-JP"/>
        </w:rPr>
      </w:pPr>
      <w:r>
        <w:rPr>
          <w:lang w:eastAsia="ja-JP"/>
        </w:rPr>
        <w:t>R</w:t>
      </w:r>
      <w:r w:rsidR="00076052">
        <w:rPr>
          <w:lang w:eastAsia="ja-JP"/>
        </w:rPr>
        <w:t>eference</w:t>
      </w:r>
      <w:r w:rsidR="009D08B8">
        <w:rPr>
          <w:lang w:eastAsia="ja-JP"/>
        </w:rPr>
        <w:t>s</w:t>
      </w:r>
    </w:p>
    <w:p w14:paraId="44E01511" w14:textId="149262D3" w:rsidR="009D08B8" w:rsidRDefault="00E4161F" w:rsidP="009D08B8">
      <w:pPr>
        <w:pStyle w:val="ListParagraph"/>
        <w:numPr>
          <w:ilvl w:val="0"/>
          <w:numId w:val="47"/>
        </w:numPr>
        <w:ind w:firstLineChars="0"/>
        <w:rPr>
          <w:lang w:val="sv-SE" w:eastAsia="ja-JP"/>
        </w:rPr>
      </w:pPr>
      <w:r>
        <w:rPr>
          <w:lang w:val="sv-SE" w:eastAsia="ja-JP"/>
        </w:rPr>
        <w:t xml:space="preserve">RP-243326 </w:t>
      </w:r>
      <w:r w:rsidRPr="00E4161F">
        <w:rPr>
          <w:lang w:val="sv-SE" w:eastAsia="ja-JP"/>
        </w:rPr>
        <w:t>Solutions for Ambient IoT (Internet of Things) in NR</w:t>
      </w:r>
    </w:p>
    <w:p w14:paraId="4EE6059A" w14:textId="4DC16E36" w:rsidR="00070637" w:rsidRDefault="00070637" w:rsidP="009D08B8">
      <w:pPr>
        <w:pStyle w:val="ListParagraph"/>
        <w:numPr>
          <w:ilvl w:val="0"/>
          <w:numId w:val="47"/>
        </w:numPr>
        <w:ind w:firstLineChars="0"/>
        <w:rPr>
          <w:lang w:val="sv-SE" w:eastAsia="ja-JP"/>
        </w:rPr>
      </w:pPr>
      <w:r>
        <w:rPr>
          <w:lang w:val="sv-SE" w:eastAsia="ja-JP"/>
        </w:rPr>
        <w:t xml:space="preserve">TS 38.870 v18.3 </w:t>
      </w:r>
      <w:r w:rsidRPr="00070637">
        <w:rPr>
          <w:lang w:val="sv-SE" w:eastAsia="ja-JP"/>
        </w:rPr>
        <w:t>Enhanced Over-the-Air (OTA) test methods for NR FR1 Total Radiated Power (TRP) and Total Radiated Sensitivity (TRS)</w:t>
      </w:r>
    </w:p>
    <w:p w14:paraId="7D164855" w14:textId="64AF5303" w:rsidR="00067792" w:rsidRPr="009D08B8" w:rsidRDefault="00067792" w:rsidP="00067792">
      <w:pPr>
        <w:pStyle w:val="ListParagraph"/>
        <w:numPr>
          <w:ilvl w:val="0"/>
          <w:numId w:val="47"/>
        </w:numPr>
        <w:ind w:firstLineChars="0"/>
        <w:rPr>
          <w:lang w:val="sv-SE" w:eastAsia="ja-JP"/>
        </w:rPr>
      </w:pPr>
      <w:r>
        <w:rPr>
          <w:lang w:val="sv-SE" w:eastAsia="ja-JP"/>
        </w:rPr>
        <w:t>Commercial RFID of various sizes and ranges: https://www.encstore.com</w:t>
      </w:r>
    </w:p>
    <w:p w14:paraId="10ADF82B" w14:textId="56BC967F" w:rsidR="00067792" w:rsidRDefault="00067792" w:rsidP="009D08B8">
      <w:pPr>
        <w:pStyle w:val="ListParagraph"/>
        <w:numPr>
          <w:ilvl w:val="0"/>
          <w:numId w:val="47"/>
        </w:numPr>
        <w:ind w:firstLineChars="0"/>
        <w:rPr>
          <w:lang w:val="sv-SE" w:eastAsia="ja-JP"/>
        </w:rPr>
      </w:pPr>
      <w:r>
        <w:rPr>
          <w:lang w:val="sv-SE" w:eastAsia="ja-JP"/>
        </w:rPr>
        <w:t xml:space="preserve">Commercial RFID of various sizes and ranges: </w:t>
      </w:r>
      <w:hyperlink r:id="rId12" w:history="1">
        <w:r w:rsidRPr="006F4941">
          <w:rPr>
            <w:rStyle w:val="Hyperlink"/>
            <w:lang w:val="sv-SE" w:eastAsia="ja-JP"/>
          </w:rPr>
          <w:t>https://fongwahrfid.com</w:t>
        </w:r>
      </w:hyperlink>
    </w:p>
    <w:p w14:paraId="0F92A927" w14:textId="5C142E77" w:rsidR="00067792" w:rsidRDefault="00067792" w:rsidP="009D08B8">
      <w:pPr>
        <w:pStyle w:val="ListParagraph"/>
        <w:numPr>
          <w:ilvl w:val="0"/>
          <w:numId w:val="47"/>
        </w:numPr>
        <w:ind w:firstLineChars="0"/>
        <w:rPr>
          <w:lang w:val="sv-SE" w:eastAsia="ja-JP"/>
        </w:rPr>
      </w:pPr>
      <w:r>
        <w:rPr>
          <w:lang w:val="sv-SE" w:eastAsia="ja-JP"/>
        </w:rPr>
        <w:t xml:space="preserve">Commercial RFID of various sizes and ranges: </w:t>
      </w:r>
      <w:hyperlink r:id="rId13" w:history="1">
        <w:r w:rsidR="00327904" w:rsidRPr="005F4E7C">
          <w:rPr>
            <w:rStyle w:val="Hyperlink"/>
            <w:lang w:val="sv-SE" w:eastAsia="ja-JP"/>
          </w:rPr>
          <w:t>https://www.synometrix.com</w:t>
        </w:r>
      </w:hyperlink>
      <w:r w:rsidR="00327904">
        <w:rPr>
          <w:lang w:val="sv-SE" w:eastAsia="ja-JP"/>
        </w:rPr>
        <w:t xml:space="preserve">  </w:t>
      </w:r>
    </w:p>
    <w:p w14:paraId="251F126B" w14:textId="1B9BAD57" w:rsidR="00901990" w:rsidRPr="003F4BB0" w:rsidRDefault="00901990" w:rsidP="00806C4E">
      <w:pPr>
        <w:pStyle w:val="Heading1"/>
        <w:numPr>
          <w:ilvl w:val="0"/>
          <w:numId w:val="0"/>
        </w:numPr>
        <w:rPr>
          <w:b/>
          <w:bCs/>
          <w:szCs w:val="24"/>
          <w:lang w:eastAsia="zh-CN"/>
        </w:rPr>
      </w:pPr>
    </w:p>
    <w:sectPr w:rsidR="00901990" w:rsidRPr="003F4BB0"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52CBD" w14:textId="77777777" w:rsidR="00FA69F5" w:rsidRDefault="00FA69F5">
      <w:r>
        <w:separator/>
      </w:r>
    </w:p>
  </w:endnote>
  <w:endnote w:type="continuationSeparator" w:id="0">
    <w:p w14:paraId="5AF8CA63" w14:textId="77777777" w:rsidR="00FA69F5" w:rsidRDefault="00FA6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3083E" w14:textId="77777777" w:rsidR="00FA69F5" w:rsidRDefault="00FA69F5">
      <w:r>
        <w:separator/>
      </w:r>
    </w:p>
  </w:footnote>
  <w:footnote w:type="continuationSeparator" w:id="0">
    <w:p w14:paraId="14C1EAA7" w14:textId="77777777" w:rsidR="00FA69F5" w:rsidRDefault="00FA69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61A7E"/>
    <w:multiLevelType w:val="hybridMultilevel"/>
    <w:tmpl w:val="0AD6F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4"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5"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6"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0"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4"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BB74A3"/>
    <w:multiLevelType w:val="hybridMultilevel"/>
    <w:tmpl w:val="ABBAAD40"/>
    <w:lvl w:ilvl="0" w:tplc="948C5FD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9"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B15764B"/>
    <w:multiLevelType w:val="hybridMultilevel"/>
    <w:tmpl w:val="3BE2A8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7"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1"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3"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8CD28B5"/>
    <w:multiLevelType w:val="hybridMultilevel"/>
    <w:tmpl w:val="EA32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6"/>
  </w:num>
  <w:num w:numId="4">
    <w:abstractNumId w:val="49"/>
  </w:num>
  <w:num w:numId="5">
    <w:abstractNumId w:val="38"/>
  </w:num>
  <w:num w:numId="6">
    <w:abstractNumId w:val="45"/>
  </w:num>
  <w:num w:numId="7">
    <w:abstractNumId w:val="5"/>
  </w:num>
  <w:num w:numId="8">
    <w:abstractNumId w:val="46"/>
  </w:num>
  <w:num w:numId="9">
    <w:abstractNumId w:val="4"/>
  </w:num>
  <w:num w:numId="10">
    <w:abstractNumId w:val="28"/>
  </w:num>
  <w:num w:numId="11">
    <w:abstractNumId w:val="48"/>
  </w:num>
  <w:num w:numId="12">
    <w:abstractNumId w:val="27"/>
  </w:num>
  <w:num w:numId="13">
    <w:abstractNumId w:val="43"/>
  </w:num>
  <w:num w:numId="14">
    <w:abstractNumId w:val="50"/>
  </w:num>
  <w:num w:numId="15">
    <w:abstractNumId w:val="20"/>
  </w:num>
  <w:num w:numId="16">
    <w:abstractNumId w:val="34"/>
  </w:num>
  <w:num w:numId="17">
    <w:abstractNumId w:val="12"/>
  </w:num>
  <w:num w:numId="18">
    <w:abstractNumId w:val="26"/>
  </w:num>
  <w:num w:numId="19">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5"/>
  </w:num>
  <w:num w:numId="23">
    <w:abstractNumId w:val="36"/>
  </w:num>
  <w:num w:numId="24">
    <w:abstractNumId w:val="8"/>
  </w:num>
  <w:num w:numId="25">
    <w:abstractNumId w:val="42"/>
  </w:num>
  <w:num w:numId="26">
    <w:abstractNumId w:val="10"/>
  </w:num>
  <w:num w:numId="27">
    <w:abstractNumId w:val="1"/>
  </w:num>
  <w:num w:numId="28">
    <w:abstractNumId w:val="30"/>
  </w:num>
  <w:num w:numId="29">
    <w:abstractNumId w:val="14"/>
  </w:num>
  <w:num w:numId="30">
    <w:abstractNumId w:val="39"/>
  </w:num>
  <w:num w:numId="31">
    <w:abstractNumId w:val="44"/>
  </w:num>
  <w:num w:numId="32">
    <w:abstractNumId w:val="15"/>
  </w:num>
  <w:num w:numId="33">
    <w:abstractNumId w:val="22"/>
  </w:num>
  <w:num w:numId="34">
    <w:abstractNumId w:val="11"/>
  </w:num>
  <w:num w:numId="35">
    <w:abstractNumId w:val="41"/>
  </w:num>
  <w:num w:numId="36">
    <w:abstractNumId w:val="0"/>
  </w:num>
  <w:num w:numId="37">
    <w:abstractNumId w:val="40"/>
  </w:num>
  <w:num w:numId="38">
    <w:abstractNumId w:val="18"/>
  </w:num>
  <w:num w:numId="39">
    <w:abstractNumId w:val="29"/>
  </w:num>
  <w:num w:numId="40">
    <w:abstractNumId w:val="7"/>
  </w:num>
  <w:num w:numId="41">
    <w:abstractNumId w:val="9"/>
  </w:num>
  <w:num w:numId="42">
    <w:abstractNumId w:val="24"/>
  </w:num>
  <w:num w:numId="43">
    <w:abstractNumId w:val="17"/>
  </w:num>
  <w:num w:numId="44">
    <w:abstractNumId w:val="3"/>
  </w:num>
  <w:num w:numId="45">
    <w:abstractNumId w:val="13"/>
  </w:num>
  <w:num w:numId="46">
    <w:abstractNumId w:val="23"/>
  </w:num>
  <w:num w:numId="47">
    <w:abstractNumId w:val="33"/>
  </w:num>
  <w:num w:numId="48">
    <w:abstractNumId w:val="37"/>
  </w:num>
  <w:num w:numId="49">
    <w:abstractNumId w:val="25"/>
  </w:num>
  <w:num w:numId="50">
    <w:abstractNumId w:val="2"/>
  </w:num>
  <w:num w:numId="51">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4F0"/>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67792"/>
    <w:rsid w:val="00070637"/>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5EDA"/>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44B"/>
    <w:rsid w:val="00104886"/>
    <w:rsid w:val="00104904"/>
    <w:rsid w:val="00104CFB"/>
    <w:rsid w:val="00106627"/>
    <w:rsid w:val="00107619"/>
    <w:rsid w:val="00107927"/>
    <w:rsid w:val="0011088D"/>
    <w:rsid w:val="00110E26"/>
    <w:rsid w:val="00111321"/>
    <w:rsid w:val="00112626"/>
    <w:rsid w:val="0011282D"/>
    <w:rsid w:val="001128E7"/>
    <w:rsid w:val="001135D2"/>
    <w:rsid w:val="00113EDB"/>
    <w:rsid w:val="001142F2"/>
    <w:rsid w:val="00115814"/>
    <w:rsid w:val="00115FA5"/>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46F6"/>
    <w:rsid w:val="00135CD4"/>
    <w:rsid w:val="00136563"/>
    <w:rsid w:val="00136D4C"/>
    <w:rsid w:val="0013725E"/>
    <w:rsid w:val="00140388"/>
    <w:rsid w:val="00141596"/>
    <w:rsid w:val="00142538"/>
    <w:rsid w:val="00142BB9"/>
    <w:rsid w:val="00143F87"/>
    <w:rsid w:val="001446AA"/>
    <w:rsid w:val="00144F96"/>
    <w:rsid w:val="0014584C"/>
    <w:rsid w:val="00145876"/>
    <w:rsid w:val="001467B1"/>
    <w:rsid w:val="00150602"/>
    <w:rsid w:val="00150BF0"/>
    <w:rsid w:val="00151884"/>
    <w:rsid w:val="00151EAC"/>
    <w:rsid w:val="001533CD"/>
    <w:rsid w:val="00153528"/>
    <w:rsid w:val="00154B23"/>
    <w:rsid w:val="00154E68"/>
    <w:rsid w:val="00155659"/>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3F7F"/>
    <w:rsid w:val="00184744"/>
    <w:rsid w:val="0018493D"/>
    <w:rsid w:val="00184C1E"/>
    <w:rsid w:val="00185A23"/>
    <w:rsid w:val="00185AD5"/>
    <w:rsid w:val="00185E42"/>
    <w:rsid w:val="0018670E"/>
    <w:rsid w:val="00186951"/>
    <w:rsid w:val="00187199"/>
    <w:rsid w:val="00187EBD"/>
    <w:rsid w:val="001906AC"/>
    <w:rsid w:val="0019219A"/>
    <w:rsid w:val="00193BD2"/>
    <w:rsid w:val="0019505C"/>
    <w:rsid w:val="00195077"/>
    <w:rsid w:val="00196137"/>
    <w:rsid w:val="00196A83"/>
    <w:rsid w:val="00196F4A"/>
    <w:rsid w:val="001A033F"/>
    <w:rsid w:val="001A08AA"/>
    <w:rsid w:val="001A1199"/>
    <w:rsid w:val="001A1876"/>
    <w:rsid w:val="001A59CB"/>
    <w:rsid w:val="001A7946"/>
    <w:rsid w:val="001B1A47"/>
    <w:rsid w:val="001B2AAE"/>
    <w:rsid w:val="001B2F4F"/>
    <w:rsid w:val="001B4B6D"/>
    <w:rsid w:val="001B4DCB"/>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1F4CDF"/>
    <w:rsid w:val="001F66A4"/>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3834"/>
    <w:rsid w:val="00274CEC"/>
    <w:rsid w:val="00274E1A"/>
    <w:rsid w:val="00274E25"/>
    <w:rsid w:val="00275D2F"/>
    <w:rsid w:val="0027643D"/>
    <w:rsid w:val="002775B1"/>
    <w:rsid w:val="002775B9"/>
    <w:rsid w:val="002811C4"/>
    <w:rsid w:val="00282213"/>
    <w:rsid w:val="00282740"/>
    <w:rsid w:val="00283755"/>
    <w:rsid w:val="00284016"/>
    <w:rsid w:val="002858BF"/>
    <w:rsid w:val="00285C19"/>
    <w:rsid w:val="00286420"/>
    <w:rsid w:val="00287F71"/>
    <w:rsid w:val="002904FA"/>
    <w:rsid w:val="00290643"/>
    <w:rsid w:val="00291512"/>
    <w:rsid w:val="00293075"/>
    <w:rsid w:val="002939AF"/>
    <w:rsid w:val="00294491"/>
    <w:rsid w:val="00294BDE"/>
    <w:rsid w:val="00297415"/>
    <w:rsid w:val="00297E27"/>
    <w:rsid w:val="002A087A"/>
    <w:rsid w:val="002A0CED"/>
    <w:rsid w:val="002A1645"/>
    <w:rsid w:val="002A185F"/>
    <w:rsid w:val="002A282D"/>
    <w:rsid w:val="002A49F2"/>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07C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74C"/>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27904"/>
    <w:rsid w:val="00334868"/>
    <w:rsid w:val="003352BF"/>
    <w:rsid w:val="00336697"/>
    <w:rsid w:val="00337133"/>
    <w:rsid w:val="00337D53"/>
    <w:rsid w:val="00337E79"/>
    <w:rsid w:val="0034086D"/>
    <w:rsid w:val="00340920"/>
    <w:rsid w:val="00340B3F"/>
    <w:rsid w:val="00340DA8"/>
    <w:rsid w:val="003418CB"/>
    <w:rsid w:val="0034291F"/>
    <w:rsid w:val="00343991"/>
    <w:rsid w:val="00343C12"/>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0A50"/>
    <w:rsid w:val="00393042"/>
    <w:rsid w:val="0039437A"/>
    <w:rsid w:val="00394AD5"/>
    <w:rsid w:val="0039642D"/>
    <w:rsid w:val="00397665"/>
    <w:rsid w:val="003A1CC5"/>
    <w:rsid w:val="003A2E40"/>
    <w:rsid w:val="003A67F9"/>
    <w:rsid w:val="003A7D34"/>
    <w:rsid w:val="003B0158"/>
    <w:rsid w:val="003B0A9F"/>
    <w:rsid w:val="003B322B"/>
    <w:rsid w:val="003B40B6"/>
    <w:rsid w:val="003B485F"/>
    <w:rsid w:val="003B4FED"/>
    <w:rsid w:val="003B56DB"/>
    <w:rsid w:val="003B755E"/>
    <w:rsid w:val="003C0742"/>
    <w:rsid w:val="003C0A59"/>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3CFE"/>
    <w:rsid w:val="003E40EE"/>
    <w:rsid w:val="003E4115"/>
    <w:rsid w:val="003E4A75"/>
    <w:rsid w:val="003E65BB"/>
    <w:rsid w:val="003E6999"/>
    <w:rsid w:val="003F1C1B"/>
    <w:rsid w:val="003F1F58"/>
    <w:rsid w:val="003F3256"/>
    <w:rsid w:val="003F3A2F"/>
    <w:rsid w:val="003F4BB0"/>
    <w:rsid w:val="004005C0"/>
    <w:rsid w:val="00400D1A"/>
    <w:rsid w:val="00401144"/>
    <w:rsid w:val="00402597"/>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0FE0"/>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125C"/>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380"/>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0BE8"/>
    <w:rsid w:val="004A1538"/>
    <w:rsid w:val="004A17E9"/>
    <w:rsid w:val="004A1D74"/>
    <w:rsid w:val="004A2B43"/>
    <w:rsid w:val="004A495F"/>
    <w:rsid w:val="004A4FF5"/>
    <w:rsid w:val="004A6774"/>
    <w:rsid w:val="004A6A61"/>
    <w:rsid w:val="004A6D06"/>
    <w:rsid w:val="004A733B"/>
    <w:rsid w:val="004A7544"/>
    <w:rsid w:val="004A78B9"/>
    <w:rsid w:val="004B2EA1"/>
    <w:rsid w:val="004B38CF"/>
    <w:rsid w:val="004B539D"/>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3D9"/>
    <w:rsid w:val="004E2659"/>
    <w:rsid w:val="004E39EE"/>
    <w:rsid w:val="004E475C"/>
    <w:rsid w:val="004E532C"/>
    <w:rsid w:val="004E56E0"/>
    <w:rsid w:val="004E7329"/>
    <w:rsid w:val="004E75F6"/>
    <w:rsid w:val="004F0845"/>
    <w:rsid w:val="004F2CB0"/>
    <w:rsid w:val="004F306F"/>
    <w:rsid w:val="004F5840"/>
    <w:rsid w:val="004F6D95"/>
    <w:rsid w:val="004F70B6"/>
    <w:rsid w:val="0050088D"/>
    <w:rsid w:val="00501437"/>
    <w:rsid w:val="005017F7"/>
    <w:rsid w:val="00501FA7"/>
    <w:rsid w:val="00502E59"/>
    <w:rsid w:val="005034DC"/>
    <w:rsid w:val="00503AED"/>
    <w:rsid w:val="00505A68"/>
    <w:rsid w:val="00505BFA"/>
    <w:rsid w:val="0050647E"/>
    <w:rsid w:val="005071B4"/>
    <w:rsid w:val="00507277"/>
    <w:rsid w:val="00507687"/>
    <w:rsid w:val="005117A9"/>
    <w:rsid w:val="00511F57"/>
    <w:rsid w:val="00512361"/>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401"/>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5C8"/>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1EF9"/>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306"/>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A5A"/>
    <w:rsid w:val="005D0B99"/>
    <w:rsid w:val="005D116B"/>
    <w:rsid w:val="005D23BB"/>
    <w:rsid w:val="005D308E"/>
    <w:rsid w:val="005D3A48"/>
    <w:rsid w:val="005D3A52"/>
    <w:rsid w:val="005D3AB0"/>
    <w:rsid w:val="005D42A3"/>
    <w:rsid w:val="005D669C"/>
    <w:rsid w:val="005D69B2"/>
    <w:rsid w:val="005D7481"/>
    <w:rsid w:val="005D7AF8"/>
    <w:rsid w:val="005E0F88"/>
    <w:rsid w:val="005E17BF"/>
    <w:rsid w:val="005E2716"/>
    <w:rsid w:val="005E283F"/>
    <w:rsid w:val="005E366A"/>
    <w:rsid w:val="005E3AAC"/>
    <w:rsid w:val="005E44FB"/>
    <w:rsid w:val="005F2145"/>
    <w:rsid w:val="005F382B"/>
    <w:rsid w:val="005F4D64"/>
    <w:rsid w:val="005F7415"/>
    <w:rsid w:val="005F77A0"/>
    <w:rsid w:val="005F7F81"/>
    <w:rsid w:val="00601669"/>
    <w:rsid w:val="006016E1"/>
    <w:rsid w:val="00602D27"/>
    <w:rsid w:val="00603511"/>
    <w:rsid w:val="00603C0A"/>
    <w:rsid w:val="0060482B"/>
    <w:rsid w:val="00604FAA"/>
    <w:rsid w:val="006053AD"/>
    <w:rsid w:val="006068B4"/>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62B0"/>
    <w:rsid w:val="00627364"/>
    <w:rsid w:val="006302AA"/>
    <w:rsid w:val="00632989"/>
    <w:rsid w:val="006338F6"/>
    <w:rsid w:val="00634501"/>
    <w:rsid w:val="006348F0"/>
    <w:rsid w:val="006349DC"/>
    <w:rsid w:val="006351DA"/>
    <w:rsid w:val="0063583D"/>
    <w:rsid w:val="006363BD"/>
    <w:rsid w:val="0063717B"/>
    <w:rsid w:val="006401C6"/>
    <w:rsid w:val="00640650"/>
    <w:rsid w:val="00640D80"/>
    <w:rsid w:val="006412DC"/>
    <w:rsid w:val="00641645"/>
    <w:rsid w:val="006418C7"/>
    <w:rsid w:val="0064246C"/>
    <w:rsid w:val="00642BC6"/>
    <w:rsid w:val="006431F4"/>
    <w:rsid w:val="00644790"/>
    <w:rsid w:val="00644AAC"/>
    <w:rsid w:val="00645978"/>
    <w:rsid w:val="00646AD1"/>
    <w:rsid w:val="006501AF"/>
    <w:rsid w:val="00650DDE"/>
    <w:rsid w:val="00651699"/>
    <w:rsid w:val="00652DFE"/>
    <w:rsid w:val="00653645"/>
    <w:rsid w:val="00653BCF"/>
    <w:rsid w:val="0065505B"/>
    <w:rsid w:val="006552B4"/>
    <w:rsid w:val="0065534D"/>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7A2"/>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1EF2"/>
    <w:rsid w:val="007520B4"/>
    <w:rsid w:val="007527E8"/>
    <w:rsid w:val="007541E1"/>
    <w:rsid w:val="0075497B"/>
    <w:rsid w:val="00757133"/>
    <w:rsid w:val="00757262"/>
    <w:rsid w:val="00757FA8"/>
    <w:rsid w:val="007610C0"/>
    <w:rsid w:val="007625AD"/>
    <w:rsid w:val="00765112"/>
    <w:rsid w:val="007655D5"/>
    <w:rsid w:val="00765678"/>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26DF"/>
    <w:rsid w:val="00785164"/>
    <w:rsid w:val="00785483"/>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1E4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39EE"/>
    <w:rsid w:val="007F5FA2"/>
    <w:rsid w:val="007F6E66"/>
    <w:rsid w:val="007F751B"/>
    <w:rsid w:val="008004B4"/>
    <w:rsid w:val="008004F5"/>
    <w:rsid w:val="00801E6E"/>
    <w:rsid w:val="0080294B"/>
    <w:rsid w:val="00805BE8"/>
    <w:rsid w:val="00806A7B"/>
    <w:rsid w:val="00806C4E"/>
    <w:rsid w:val="00810816"/>
    <w:rsid w:val="00811185"/>
    <w:rsid w:val="00811E6A"/>
    <w:rsid w:val="008154B5"/>
    <w:rsid w:val="00815A8C"/>
    <w:rsid w:val="00815D72"/>
    <w:rsid w:val="00816078"/>
    <w:rsid w:val="00816646"/>
    <w:rsid w:val="00816C7B"/>
    <w:rsid w:val="008177E3"/>
    <w:rsid w:val="0082072C"/>
    <w:rsid w:val="00821664"/>
    <w:rsid w:val="0082229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3F97"/>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07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1453"/>
    <w:rsid w:val="008824BE"/>
    <w:rsid w:val="00882814"/>
    <w:rsid w:val="008838BF"/>
    <w:rsid w:val="00885D86"/>
    <w:rsid w:val="00886004"/>
    <w:rsid w:val="00886D1F"/>
    <w:rsid w:val="00887AA2"/>
    <w:rsid w:val="00891DD1"/>
    <w:rsid w:val="00891EE1"/>
    <w:rsid w:val="00892308"/>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6933"/>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E7E66"/>
    <w:rsid w:val="008F08C1"/>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0C59"/>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759"/>
    <w:rsid w:val="009638D6"/>
    <w:rsid w:val="00964D67"/>
    <w:rsid w:val="00967052"/>
    <w:rsid w:val="009674CF"/>
    <w:rsid w:val="00967F36"/>
    <w:rsid w:val="00972BE9"/>
    <w:rsid w:val="0097408E"/>
    <w:rsid w:val="0097455B"/>
    <w:rsid w:val="00974BB2"/>
    <w:rsid w:val="00974FA7"/>
    <w:rsid w:val="00975261"/>
    <w:rsid w:val="009756E5"/>
    <w:rsid w:val="009762FE"/>
    <w:rsid w:val="00976ABB"/>
    <w:rsid w:val="00976CD8"/>
    <w:rsid w:val="00977A8C"/>
    <w:rsid w:val="0098135C"/>
    <w:rsid w:val="009819D2"/>
    <w:rsid w:val="00983910"/>
    <w:rsid w:val="00983CE5"/>
    <w:rsid w:val="00984234"/>
    <w:rsid w:val="00984E27"/>
    <w:rsid w:val="00985171"/>
    <w:rsid w:val="00985FC0"/>
    <w:rsid w:val="0098600F"/>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44A6"/>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C7567"/>
    <w:rsid w:val="009D0795"/>
    <w:rsid w:val="009D08B8"/>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775"/>
    <w:rsid w:val="009E295E"/>
    <w:rsid w:val="009E375F"/>
    <w:rsid w:val="009E39D4"/>
    <w:rsid w:val="009E433B"/>
    <w:rsid w:val="009E4B82"/>
    <w:rsid w:val="009E5106"/>
    <w:rsid w:val="009E5207"/>
    <w:rsid w:val="009E5401"/>
    <w:rsid w:val="009E5693"/>
    <w:rsid w:val="009E5D09"/>
    <w:rsid w:val="009E69BC"/>
    <w:rsid w:val="009E7EBD"/>
    <w:rsid w:val="009F2120"/>
    <w:rsid w:val="009F2616"/>
    <w:rsid w:val="009F2B73"/>
    <w:rsid w:val="009F3A60"/>
    <w:rsid w:val="009F51AB"/>
    <w:rsid w:val="009F7C32"/>
    <w:rsid w:val="00A02784"/>
    <w:rsid w:val="00A02B20"/>
    <w:rsid w:val="00A03568"/>
    <w:rsid w:val="00A04622"/>
    <w:rsid w:val="00A06264"/>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7CE"/>
    <w:rsid w:val="00A27AC2"/>
    <w:rsid w:val="00A3012E"/>
    <w:rsid w:val="00A31B66"/>
    <w:rsid w:val="00A32DFC"/>
    <w:rsid w:val="00A33DDF"/>
    <w:rsid w:val="00A34412"/>
    <w:rsid w:val="00A34547"/>
    <w:rsid w:val="00A360CF"/>
    <w:rsid w:val="00A376B7"/>
    <w:rsid w:val="00A40C5D"/>
    <w:rsid w:val="00A41165"/>
    <w:rsid w:val="00A4121B"/>
    <w:rsid w:val="00A4157A"/>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67E0D"/>
    <w:rsid w:val="00A700BF"/>
    <w:rsid w:val="00A7147D"/>
    <w:rsid w:val="00A71B68"/>
    <w:rsid w:val="00A72769"/>
    <w:rsid w:val="00A72B5D"/>
    <w:rsid w:val="00A72D49"/>
    <w:rsid w:val="00A74905"/>
    <w:rsid w:val="00A74B47"/>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5152"/>
    <w:rsid w:val="00AD6C26"/>
    <w:rsid w:val="00AD6DE3"/>
    <w:rsid w:val="00AD7736"/>
    <w:rsid w:val="00AE0100"/>
    <w:rsid w:val="00AE10CE"/>
    <w:rsid w:val="00AE269C"/>
    <w:rsid w:val="00AE3B58"/>
    <w:rsid w:val="00AE42E1"/>
    <w:rsid w:val="00AE5FFD"/>
    <w:rsid w:val="00AE70D4"/>
    <w:rsid w:val="00AE77EC"/>
    <w:rsid w:val="00AE7868"/>
    <w:rsid w:val="00AF0407"/>
    <w:rsid w:val="00AF049B"/>
    <w:rsid w:val="00AF0F7C"/>
    <w:rsid w:val="00AF1AD2"/>
    <w:rsid w:val="00AF2101"/>
    <w:rsid w:val="00AF236D"/>
    <w:rsid w:val="00AF2537"/>
    <w:rsid w:val="00AF3272"/>
    <w:rsid w:val="00AF3C4F"/>
    <w:rsid w:val="00AF4D8B"/>
    <w:rsid w:val="00AF5942"/>
    <w:rsid w:val="00AF5C90"/>
    <w:rsid w:val="00AF7C5F"/>
    <w:rsid w:val="00B00FA4"/>
    <w:rsid w:val="00B0128A"/>
    <w:rsid w:val="00B01B78"/>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2781E"/>
    <w:rsid w:val="00B30987"/>
    <w:rsid w:val="00B30CB8"/>
    <w:rsid w:val="00B32067"/>
    <w:rsid w:val="00B32D27"/>
    <w:rsid w:val="00B33DD5"/>
    <w:rsid w:val="00B33FF4"/>
    <w:rsid w:val="00B34341"/>
    <w:rsid w:val="00B35CC4"/>
    <w:rsid w:val="00B36C46"/>
    <w:rsid w:val="00B371B6"/>
    <w:rsid w:val="00B37302"/>
    <w:rsid w:val="00B37B3B"/>
    <w:rsid w:val="00B40165"/>
    <w:rsid w:val="00B4108D"/>
    <w:rsid w:val="00B458AF"/>
    <w:rsid w:val="00B460EC"/>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3987"/>
    <w:rsid w:val="00B8446C"/>
    <w:rsid w:val="00B84C4F"/>
    <w:rsid w:val="00B84E32"/>
    <w:rsid w:val="00B85689"/>
    <w:rsid w:val="00B85780"/>
    <w:rsid w:val="00B873EE"/>
    <w:rsid w:val="00B87725"/>
    <w:rsid w:val="00B92850"/>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3459"/>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1583"/>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45AE"/>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43B"/>
    <w:rsid w:val="00C376AE"/>
    <w:rsid w:val="00C37B47"/>
    <w:rsid w:val="00C401C2"/>
    <w:rsid w:val="00C404C3"/>
    <w:rsid w:val="00C41053"/>
    <w:rsid w:val="00C415C7"/>
    <w:rsid w:val="00C41A60"/>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5E4B"/>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170E"/>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DAE"/>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4E67"/>
    <w:rsid w:val="00CF6960"/>
    <w:rsid w:val="00D0036C"/>
    <w:rsid w:val="00D008BD"/>
    <w:rsid w:val="00D00C1A"/>
    <w:rsid w:val="00D01319"/>
    <w:rsid w:val="00D01635"/>
    <w:rsid w:val="00D02EAF"/>
    <w:rsid w:val="00D03CA3"/>
    <w:rsid w:val="00D03D00"/>
    <w:rsid w:val="00D04B5B"/>
    <w:rsid w:val="00D05C30"/>
    <w:rsid w:val="00D05CA6"/>
    <w:rsid w:val="00D10052"/>
    <w:rsid w:val="00D11359"/>
    <w:rsid w:val="00D1160E"/>
    <w:rsid w:val="00D16DE9"/>
    <w:rsid w:val="00D20C77"/>
    <w:rsid w:val="00D224D9"/>
    <w:rsid w:val="00D2295A"/>
    <w:rsid w:val="00D25578"/>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7F7"/>
    <w:rsid w:val="00D53A38"/>
    <w:rsid w:val="00D575DD"/>
    <w:rsid w:val="00D57DFA"/>
    <w:rsid w:val="00D602B9"/>
    <w:rsid w:val="00D60E7B"/>
    <w:rsid w:val="00D61286"/>
    <w:rsid w:val="00D629F8"/>
    <w:rsid w:val="00D62E82"/>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0E1A"/>
    <w:rsid w:val="00DA1A01"/>
    <w:rsid w:val="00DA332C"/>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3F6D"/>
    <w:rsid w:val="00DE45F8"/>
    <w:rsid w:val="00DE5F40"/>
    <w:rsid w:val="00DE7182"/>
    <w:rsid w:val="00DE7984"/>
    <w:rsid w:val="00DE7C9A"/>
    <w:rsid w:val="00DE7F95"/>
    <w:rsid w:val="00DF1634"/>
    <w:rsid w:val="00DF458E"/>
    <w:rsid w:val="00DF4B9E"/>
    <w:rsid w:val="00DF625E"/>
    <w:rsid w:val="00DF69CD"/>
    <w:rsid w:val="00DF6D88"/>
    <w:rsid w:val="00DF6DE3"/>
    <w:rsid w:val="00DF7A9A"/>
    <w:rsid w:val="00DF7C3A"/>
    <w:rsid w:val="00E00965"/>
    <w:rsid w:val="00E01B8F"/>
    <w:rsid w:val="00E01C41"/>
    <w:rsid w:val="00E01C59"/>
    <w:rsid w:val="00E01FE3"/>
    <w:rsid w:val="00E0227D"/>
    <w:rsid w:val="00E02626"/>
    <w:rsid w:val="00E02E86"/>
    <w:rsid w:val="00E03335"/>
    <w:rsid w:val="00E03E34"/>
    <w:rsid w:val="00E04B84"/>
    <w:rsid w:val="00E06466"/>
    <w:rsid w:val="00E06835"/>
    <w:rsid w:val="00E06FDA"/>
    <w:rsid w:val="00E1139A"/>
    <w:rsid w:val="00E11561"/>
    <w:rsid w:val="00E11653"/>
    <w:rsid w:val="00E1280E"/>
    <w:rsid w:val="00E12D1C"/>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0DA3"/>
    <w:rsid w:val="00E319F1"/>
    <w:rsid w:val="00E3226D"/>
    <w:rsid w:val="00E33A6C"/>
    <w:rsid w:val="00E33CD2"/>
    <w:rsid w:val="00E36C2A"/>
    <w:rsid w:val="00E405FE"/>
    <w:rsid w:val="00E40E90"/>
    <w:rsid w:val="00E4161F"/>
    <w:rsid w:val="00E41E97"/>
    <w:rsid w:val="00E431A2"/>
    <w:rsid w:val="00E44AAB"/>
    <w:rsid w:val="00E45C7E"/>
    <w:rsid w:val="00E46CF4"/>
    <w:rsid w:val="00E47986"/>
    <w:rsid w:val="00E47FD9"/>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0DF9"/>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3F88"/>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246B"/>
    <w:rsid w:val="00EC3181"/>
    <w:rsid w:val="00EC322D"/>
    <w:rsid w:val="00EC5D0C"/>
    <w:rsid w:val="00EC6D7C"/>
    <w:rsid w:val="00EC7B74"/>
    <w:rsid w:val="00ED06A9"/>
    <w:rsid w:val="00ED1C28"/>
    <w:rsid w:val="00ED383A"/>
    <w:rsid w:val="00ED669E"/>
    <w:rsid w:val="00ED68EE"/>
    <w:rsid w:val="00ED6FAD"/>
    <w:rsid w:val="00EE1080"/>
    <w:rsid w:val="00EE25A3"/>
    <w:rsid w:val="00EE3D2F"/>
    <w:rsid w:val="00EE42B9"/>
    <w:rsid w:val="00EE53F8"/>
    <w:rsid w:val="00EE54FC"/>
    <w:rsid w:val="00EE7481"/>
    <w:rsid w:val="00EF02B1"/>
    <w:rsid w:val="00EF1EC5"/>
    <w:rsid w:val="00EF2366"/>
    <w:rsid w:val="00EF25D1"/>
    <w:rsid w:val="00EF2DD2"/>
    <w:rsid w:val="00EF3F18"/>
    <w:rsid w:val="00EF4C88"/>
    <w:rsid w:val="00EF55EB"/>
    <w:rsid w:val="00EF7717"/>
    <w:rsid w:val="00F004E5"/>
    <w:rsid w:val="00F00DCC"/>
    <w:rsid w:val="00F0156F"/>
    <w:rsid w:val="00F01CA8"/>
    <w:rsid w:val="00F0307E"/>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2342"/>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501"/>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1DC9"/>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9F5"/>
    <w:rsid w:val="00FA6F45"/>
    <w:rsid w:val="00FA76A0"/>
    <w:rsid w:val="00FA7F3D"/>
    <w:rsid w:val="00FB07CA"/>
    <w:rsid w:val="00FB2AD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3D4"/>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0C0EB964-6234-49F8-A685-110FF44A2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230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UnresolvedMention">
    <w:name w:val="Unresolved Mention"/>
    <w:basedOn w:val="DefaultParagraphFont"/>
    <w:uiPriority w:val="99"/>
    <w:semiHidden/>
    <w:unhideWhenUsed/>
    <w:rsid w:val="000677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00767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ynometrix.co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fongwahrfid.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B827115A-51CC-4020-A57A-77ECD07FC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5</Pages>
  <Words>1955</Words>
  <Characters>11148</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14</cp:revision>
  <cp:lastPrinted>2019-04-25T01:09:00Z</cp:lastPrinted>
  <dcterms:created xsi:type="dcterms:W3CDTF">2025-02-05T08:39:00Z</dcterms:created>
  <dcterms:modified xsi:type="dcterms:W3CDTF">2025-02-07T14:02:00Z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1738936939</vt:lpwstr>
  </property>
</Properties>
</file>